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CF238" w14:textId="77777777" w:rsidR="00421F4C" w:rsidRDefault="00421F4C" w:rsidP="00421F4C">
      <w:pPr>
        <w:widowControl/>
        <w:shd w:val="clear" w:color="auto" w:fill="FFFFFF"/>
        <w:jc w:val="center"/>
        <w:outlineLvl w:val="1"/>
        <w:rPr>
          <w:rFonts w:ascii="Arial" w:hAnsi="Arial" w:cs="Arial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ascii="Arial" w:hAnsi="Arial" w:cs="Arial"/>
          <w:b/>
          <w:bCs/>
          <w:color w:val="333333"/>
          <w:sz w:val="36"/>
          <w:szCs w:val="36"/>
          <w:shd w:val="clear" w:color="auto" w:fill="FFFFFF"/>
        </w:rPr>
        <w:t>青岛市妇女儿童医院零星改造工程施工单位招标项目成交公告</w:t>
      </w:r>
    </w:p>
    <w:p w14:paraId="2B036699" w14:textId="2B24E549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一、项目编号（</w:t>
      </w:r>
      <w:r w:rsidRPr="00421F4C">
        <w:rPr>
          <w:rFonts w:ascii="仿宋_GB2312" w:eastAsia="仿宋_GB2312" w:hAnsi="黑体" w:cs="宋体" w:hint="eastAsia"/>
          <w:i/>
          <w:iCs/>
          <w:kern w:val="0"/>
          <w:sz w:val="24"/>
          <w:szCs w:val="24"/>
          <w14:ligatures w14:val="none"/>
        </w:rPr>
        <w:t>或招标编号、政府采购计划编号、采购计划备案文号等，如有</w:t>
      </w: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）：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ZFCG2023010737</w:t>
      </w:r>
    </w:p>
    <w:p w14:paraId="3C83B281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二、项目名称：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青岛市妇女儿童医院零星改造工程施工单位招标项目</w:t>
      </w:r>
    </w:p>
    <w:p w14:paraId="2363DE2D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三、中标（成交）信息</w:t>
      </w:r>
    </w:p>
    <w:p w14:paraId="494F199F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56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供应商名称：</w:t>
      </w:r>
      <w:proofErr w:type="gramStart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标包【1】</w:t>
      </w:r>
      <w:proofErr w:type="gramEnd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青岛东建建设有限公司</w:t>
      </w:r>
    </w:p>
    <w:p w14:paraId="7A96C838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56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供应商地址：</w:t>
      </w:r>
      <w:proofErr w:type="gramStart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标包【1】</w:t>
      </w:r>
      <w:proofErr w:type="gramEnd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青岛市李沧区兴城路50号</w:t>
      </w:r>
    </w:p>
    <w:p w14:paraId="058BF5EC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56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中标（成交）金额：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（</w:t>
      </w:r>
      <w:r w:rsidRPr="00421F4C">
        <w:rPr>
          <w:rFonts w:ascii="仿宋_GB2312" w:eastAsia="仿宋_GB2312" w:hAnsi="仿宋" w:cs="宋体" w:hint="eastAsia"/>
          <w:i/>
          <w:iCs/>
          <w:kern w:val="0"/>
          <w:sz w:val="24"/>
          <w:szCs w:val="24"/>
          <w:u w:val="single"/>
          <w14:ligatures w14:val="none"/>
        </w:rPr>
        <w:t>可填写下浮率、折扣率或费率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）</w:t>
      </w:r>
      <w:proofErr w:type="gramStart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标包【1】</w:t>
      </w:r>
      <w:proofErr w:type="gramEnd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377.53万元</w:t>
      </w:r>
    </w:p>
    <w:p w14:paraId="65660FA9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四、主要标的信息</w:t>
      </w:r>
    </w:p>
    <w:p w14:paraId="1773B7B0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48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   </w:t>
      </w:r>
      <w:proofErr w:type="gramStart"/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标包【1】</w:t>
      </w:r>
      <w:proofErr w:type="gramEnd"/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 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青岛东建建设有限公司</w:t>
      </w:r>
    </w:p>
    <w:tbl>
      <w:tblPr>
        <w:tblW w:w="14803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03"/>
      </w:tblGrid>
      <w:tr w:rsidR="00421F4C" w:rsidRPr="00421F4C" w14:paraId="29C51FC3" w14:textId="77777777" w:rsidTr="00421F4C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D5AA6FD" w14:textId="77777777" w:rsidR="00421F4C" w:rsidRPr="00421F4C" w:rsidRDefault="00421F4C" w:rsidP="00421F4C">
            <w:pPr>
              <w:widowControl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0A604C3E" w14:textId="77777777" w:rsidR="00421F4C" w:rsidRPr="00421F4C" w:rsidRDefault="00421F4C" w:rsidP="00421F4C">
      <w:pPr>
        <w:widowControl/>
        <w:jc w:val="left"/>
        <w:rPr>
          <w:rFonts w:ascii="仿宋_GB2312" w:eastAsia="仿宋_GB2312" w:hAnsi="宋体" w:cs="宋体" w:hint="eastAsia"/>
          <w:vanish/>
          <w:kern w:val="0"/>
          <w:sz w:val="24"/>
          <w:szCs w:val="24"/>
          <w14:ligatures w14:val="none"/>
        </w:rPr>
      </w:pPr>
    </w:p>
    <w:tbl>
      <w:tblPr>
        <w:tblW w:w="828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2"/>
        <w:gridCol w:w="1844"/>
        <w:gridCol w:w="4610"/>
      </w:tblGrid>
      <w:tr w:rsidR="00421F4C" w:rsidRPr="00421F4C" w14:paraId="75094342" w14:textId="77777777" w:rsidTr="00421F4C"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B59962E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center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货物类</w:t>
            </w:r>
          </w:p>
        </w:tc>
        <w:tc>
          <w:tcPr>
            <w:tcW w:w="11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6E32A45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center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服务类</w:t>
            </w:r>
          </w:p>
        </w:tc>
        <w:tc>
          <w:tcPr>
            <w:tcW w:w="27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3D95E72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center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工程类</w:t>
            </w:r>
          </w:p>
        </w:tc>
      </w:tr>
      <w:tr w:rsidR="00421F4C" w:rsidRPr="00421F4C" w14:paraId="3E03B811" w14:textId="77777777" w:rsidTr="00421F4C">
        <w:tc>
          <w:tcPr>
            <w:tcW w:w="11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F6620F3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名称：</w:t>
            </w:r>
          </w:p>
          <w:p w14:paraId="0C0B12BA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品牌（如有）：</w:t>
            </w:r>
          </w:p>
          <w:p w14:paraId="1FDA1435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规格型号：</w:t>
            </w:r>
          </w:p>
          <w:p w14:paraId="0C45F64C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数量：</w:t>
            </w:r>
          </w:p>
          <w:p w14:paraId="73066832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单价：</w:t>
            </w:r>
          </w:p>
        </w:tc>
        <w:tc>
          <w:tcPr>
            <w:tcW w:w="11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7D834E8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名称：</w:t>
            </w:r>
          </w:p>
          <w:p w14:paraId="1C72941B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服务范围：</w:t>
            </w:r>
          </w:p>
          <w:p w14:paraId="72A891E5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服务要求：</w:t>
            </w:r>
          </w:p>
          <w:p w14:paraId="47F1DFF9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服务时间：</w:t>
            </w:r>
          </w:p>
          <w:p w14:paraId="252A2EF2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服务标准：</w:t>
            </w:r>
          </w:p>
        </w:tc>
        <w:tc>
          <w:tcPr>
            <w:tcW w:w="27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E57CB6F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名称：青岛市妇女儿童医院零星改造工程施工单位招标项目</w:t>
            </w:r>
          </w:p>
          <w:p w14:paraId="69245323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施工范围：根据医院需求提供零星维修（医院单项工程预算金额不超过5万元的房屋装修、改造类工程）。</w:t>
            </w:r>
          </w:p>
          <w:p w14:paraId="3196628C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施工工期：自合同签订之日起一年。</w:t>
            </w:r>
          </w:p>
          <w:p w14:paraId="714F5FDC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项目经理：赵云琪</w:t>
            </w:r>
          </w:p>
          <w:p w14:paraId="0D1D744F" w14:textId="77777777" w:rsidR="00421F4C" w:rsidRPr="00421F4C" w:rsidRDefault="00421F4C" w:rsidP="00421F4C">
            <w:pPr>
              <w:widowControl/>
              <w:spacing w:before="150" w:after="225" w:line="360" w:lineRule="atLeast"/>
              <w:ind w:firstLine="480"/>
              <w:jc w:val="left"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  <w14:ligatures w14:val="none"/>
              </w:rPr>
            </w:pPr>
            <w:r w:rsidRPr="00421F4C">
              <w:rPr>
                <w:rFonts w:ascii="仿宋_GB2312" w:eastAsia="仿宋_GB2312" w:hAnsi="仿宋" w:cs="宋体" w:hint="eastAsia"/>
                <w:kern w:val="0"/>
                <w:sz w:val="24"/>
                <w:szCs w:val="24"/>
                <w14:ligatures w14:val="none"/>
              </w:rPr>
              <w:t>执业证书信息：二级注册建造师</w:t>
            </w:r>
          </w:p>
        </w:tc>
      </w:tr>
    </w:tbl>
    <w:p w14:paraId="2FB934F3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48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</w:p>
    <w:p w14:paraId="6F3120C5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五、评审专家（单一来源采购人员）名单：</w:t>
      </w:r>
      <w:proofErr w:type="gramStart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标包【1】</w:t>
      </w:r>
      <w:proofErr w:type="gramEnd"/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贾利玲、李翠翠、高平</w:t>
      </w:r>
    </w:p>
    <w:p w14:paraId="4AC3253E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六、代理服务收费标准及金额：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按国家发展和改革委员会颁布的计价格[2002]1980号文的基准收费进行计算,代理服务费按照中标金额据实收取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:u w:val="single"/>
          <w14:ligatures w14:val="none"/>
        </w:rPr>
        <w:t>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2.9427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:u w:val="single"/>
          <w14:ligatures w14:val="none"/>
        </w:rPr>
        <w:t>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万元</w:t>
      </w:r>
    </w:p>
    <w:p w14:paraId="3B78A925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七、公告期限</w:t>
      </w:r>
    </w:p>
    <w:p w14:paraId="1EFDC051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56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自本公告发布之日起1个工作日。</w:t>
      </w:r>
    </w:p>
    <w:p w14:paraId="07C7AF08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lastRenderedPageBreak/>
        <w:t>八、其他补充事宜</w:t>
      </w:r>
    </w:p>
    <w:p w14:paraId="129283F3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48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详见附件</w:t>
      </w:r>
    </w:p>
    <w:p w14:paraId="19DCC40B" w14:textId="77777777" w:rsidR="00421F4C" w:rsidRPr="00421F4C" w:rsidRDefault="00421F4C" w:rsidP="00421F4C">
      <w:pPr>
        <w:widowControl/>
        <w:shd w:val="clear" w:color="auto" w:fill="FFFFFF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黑体" w:cs="宋体" w:hint="eastAsia"/>
          <w:kern w:val="0"/>
          <w:sz w:val="24"/>
          <w:szCs w:val="24"/>
          <w14:ligatures w14:val="none"/>
        </w:rPr>
        <w:t>九、凡对本次公告内容提出询问，请按以下方式联系。</w:t>
      </w:r>
    </w:p>
    <w:p w14:paraId="45598767" w14:textId="77777777" w:rsidR="00421F4C" w:rsidRPr="00421F4C" w:rsidRDefault="00421F4C" w:rsidP="00421F4C">
      <w:pPr>
        <w:widowControl/>
        <w:shd w:val="clear" w:color="auto" w:fill="FFFFFF"/>
        <w:ind w:firstLine="840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1.采购人信息</w:t>
      </w:r>
    </w:p>
    <w:p w14:paraId="16AC571B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left="1129" w:hanging="35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名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称：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青岛市妇女儿童医院</w:t>
      </w:r>
    </w:p>
    <w:p w14:paraId="6C9674BB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left="1129" w:hanging="35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地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址：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青岛市辽阳西路217号</w:t>
      </w:r>
    </w:p>
    <w:p w14:paraId="6309268A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left="1129" w:hanging="35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联系方式：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0532-68661973</w:t>
      </w:r>
    </w:p>
    <w:p w14:paraId="711858AB" w14:textId="77777777" w:rsidR="00421F4C" w:rsidRPr="00421F4C" w:rsidRDefault="00421F4C" w:rsidP="00421F4C">
      <w:pPr>
        <w:widowControl/>
        <w:shd w:val="clear" w:color="auto" w:fill="FFFFFF"/>
        <w:ind w:firstLine="840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2.采购代理机构信息（如有）</w:t>
      </w:r>
    </w:p>
    <w:p w14:paraId="4E0E7E79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84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名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称：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山东中钢招标有限公司</w:t>
      </w:r>
    </w:p>
    <w:p w14:paraId="1D16C698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84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地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 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址：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山东青岛市北山东路177鲁邦广场A座306室</w:t>
      </w:r>
    </w:p>
    <w:p w14:paraId="0DCD7882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84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联系方式：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0532-85722157、85668625</w:t>
      </w:r>
    </w:p>
    <w:p w14:paraId="1E94CB0D" w14:textId="77777777" w:rsidR="00421F4C" w:rsidRPr="00421F4C" w:rsidRDefault="00421F4C" w:rsidP="00421F4C">
      <w:pPr>
        <w:widowControl/>
        <w:shd w:val="clear" w:color="auto" w:fill="FFFFFF"/>
        <w:ind w:firstLine="840"/>
        <w:jc w:val="left"/>
        <w:outlineLvl w:val="1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3.项目联系方式</w:t>
      </w:r>
    </w:p>
    <w:p w14:paraId="4D3E7190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84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项目联系人：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（</w:t>
      </w:r>
      <w:r w:rsidRPr="00421F4C">
        <w:rPr>
          <w:rFonts w:ascii="仿宋_GB2312" w:eastAsia="仿宋_GB2312" w:hAnsi="仿宋" w:cs="宋体" w:hint="eastAsia"/>
          <w:i/>
          <w:iCs/>
          <w:kern w:val="0"/>
          <w:sz w:val="24"/>
          <w:szCs w:val="24"/>
          <w:u w:val="single"/>
          <w14:ligatures w14:val="none"/>
        </w:rPr>
        <w:t>组织本项目采购活动的具体工作人员姓名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）孙娜</w:t>
      </w:r>
    </w:p>
    <w:p w14:paraId="6F9771DC" w14:textId="77777777" w:rsidR="00421F4C" w:rsidRPr="00421F4C" w:rsidRDefault="00421F4C" w:rsidP="00421F4C">
      <w:pPr>
        <w:widowControl/>
        <w:shd w:val="clear" w:color="auto" w:fill="FFFFFF"/>
        <w:spacing w:before="150" w:after="225" w:line="360" w:lineRule="atLeast"/>
        <w:ind w:firstLine="840"/>
        <w:jc w:val="left"/>
        <w:rPr>
          <w:rFonts w:ascii="仿宋_GB2312" w:eastAsia="仿宋_GB2312" w:hAnsi="微软雅黑" w:cs="宋体" w:hint="eastAsia"/>
          <w:kern w:val="0"/>
          <w:sz w:val="24"/>
          <w:szCs w:val="24"/>
          <w14:ligatures w14:val="none"/>
        </w:rPr>
      </w:pP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电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 </w:t>
      </w:r>
      <w:r w:rsidRPr="00421F4C">
        <w:rPr>
          <w:rFonts w:ascii="仿宋_GB2312" w:eastAsia="仿宋_GB2312" w:hAnsi="Calibri" w:cs="Calibri" w:hint="eastAsia"/>
          <w:kern w:val="0"/>
          <w:sz w:val="24"/>
          <w:szCs w:val="24"/>
          <w14:ligatures w14:val="none"/>
        </w:rPr>
        <w:t>  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14:ligatures w14:val="none"/>
        </w:rPr>
        <w:t>话：</w:t>
      </w:r>
      <w:r w:rsidRPr="00421F4C">
        <w:rPr>
          <w:rFonts w:ascii="仿宋_GB2312" w:eastAsia="仿宋_GB2312" w:hAnsi="仿宋" w:cs="宋体" w:hint="eastAsia"/>
          <w:kern w:val="0"/>
          <w:sz w:val="24"/>
          <w:szCs w:val="24"/>
          <w:u w:val="single"/>
          <w14:ligatures w14:val="none"/>
        </w:rPr>
        <w:t>0532-85722157、85668625</w:t>
      </w:r>
    </w:p>
    <w:p w14:paraId="63D5B6FE" w14:textId="77777777" w:rsidR="00D902DF" w:rsidRPr="00421F4C" w:rsidRDefault="00D902DF">
      <w:pPr>
        <w:rPr>
          <w:rFonts w:ascii="仿宋_GB2312" w:eastAsia="仿宋_GB2312" w:hint="eastAsia"/>
          <w:sz w:val="24"/>
          <w:szCs w:val="24"/>
        </w:rPr>
      </w:pPr>
    </w:p>
    <w:sectPr w:rsidR="00D902DF" w:rsidRPr="00421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BC802" w14:textId="77777777" w:rsidR="00982CDB" w:rsidRDefault="00982CDB" w:rsidP="00421F4C">
      <w:r>
        <w:separator/>
      </w:r>
    </w:p>
  </w:endnote>
  <w:endnote w:type="continuationSeparator" w:id="0">
    <w:p w14:paraId="248BF9D1" w14:textId="77777777" w:rsidR="00982CDB" w:rsidRDefault="00982CDB" w:rsidP="00421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84B72" w14:textId="77777777" w:rsidR="00982CDB" w:rsidRDefault="00982CDB" w:rsidP="00421F4C">
      <w:r>
        <w:separator/>
      </w:r>
    </w:p>
  </w:footnote>
  <w:footnote w:type="continuationSeparator" w:id="0">
    <w:p w14:paraId="4DF375DB" w14:textId="77777777" w:rsidR="00982CDB" w:rsidRDefault="00982CDB" w:rsidP="00421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2DF"/>
    <w:rsid w:val="00421F4C"/>
    <w:rsid w:val="00982CDB"/>
    <w:rsid w:val="00D9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521F7"/>
  <w15:chartTrackingRefBased/>
  <w15:docId w15:val="{07A18EDE-C820-4B85-ABA9-B587CFDB7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21F4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F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F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F4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1F4C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styleId="a7">
    <w:name w:val="Normal (Web)"/>
    <w:basedOn w:val="a"/>
    <w:uiPriority w:val="99"/>
    <w:semiHidden/>
    <w:unhideWhenUsed/>
    <w:rsid w:val="00421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8">
    <w:name w:val="Plain Text"/>
    <w:basedOn w:val="a"/>
    <w:link w:val="a9"/>
    <w:uiPriority w:val="99"/>
    <w:semiHidden/>
    <w:unhideWhenUsed/>
    <w:rsid w:val="00421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a9">
    <w:name w:val="纯文本 字符"/>
    <w:basedOn w:val="a0"/>
    <w:link w:val="a8"/>
    <w:uiPriority w:val="99"/>
    <w:semiHidden/>
    <w:rsid w:val="00421F4C"/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8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孙娜</dc:creator>
  <cp:keywords/>
  <dc:description/>
  <cp:lastModifiedBy>孙娜</cp:lastModifiedBy>
  <cp:revision>2</cp:revision>
  <dcterms:created xsi:type="dcterms:W3CDTF">2023-11-08T00:45:00Z</dcterms:created>
  <dcterms:modified xsi:type="dcterms:W3CDTF">2023-11-08T00:47:00Z</dcterms:modified>
</cp:coreProperties>
</file>