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A6C5D" w14:textId="1BE1DC69" w:rsidR="009B0915" w:rsidRDefault="009B0915" w:rsidP="009B0915">
      <w:pPr>
        <w:spacing w:afterLines="50" w:after="156"/>
        <w:jc w:val="center"/>
        <w:outlineLvl w:val="1"/>
        <w:rPr>
          <w:rFonts w:ascii="黑体" w:eastAsia="黑体" w:hAnsi="黑体"/>
          <w:sz w:val="28"/>
          <w:szCs w:val="28"/>
          <w:lang w:eastAsia="zh-Hans"/>
        </w:rPr>
      </w:pPr>
      <w:r w:rsidRPr="009B0915">
        <w:rPr>
          <w:rFonts w:ascii="黑体" w:eastAsia="黑体" w:hAnsi="黑体" w:hint="eastAsia"/>
          <w:sz w:val="28"/>
          <w:szCs w:val="28"/>
          <w:lang w:eastAsia="zh-Hans"/>
        </w:rPr>
        <w:t>麻醉监护仪、电子膀胱肾盂镜系统采购项目</w:t>
      </w:r>
      <w:r>
        <w:rPr>
          <w:rFonts w:ascii="黑体" w:eastAsia="黑体" w:hAnsi="黑体" w:hint="eastAsia"/>
          <w:sz w:val="28"/>
          <w:szCs w:val="28"/>
          <w:lang w:eastAsia="zh-Hans"/>
        </w:rPr>
        <w:t>招标公告</w:t>
      </w:r>
    </w:p>
    <w:p w14:paraId="636BEA33"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山东中钢招标有限公司受青岛市妇女儿童医院的委托，对其麻醉监护仪、电子膀胱肾盂镜系统采购项目以公开招标方式组织采购，欢迎符合条件的投标人参加投标。</w:t>
      </w:r>
    </w:p>
    <w:p w14:paraId="3E048C21" w14:textId="77777777" w:rsidR="009B0915" w:rsidRDefault="009B0915" w:rsidP="009B0915">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SDSITC-01233408</w:t>
      </w:r>
    </w:p>
    <w:p w14:paraId="4F80B384" w14:textId="77777777" w:rsidR="009B0915" w:rsidRDefault="009B0915" w:rsidP="009B0915">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麻醉监护仪、电子膀胱肾盂镜系统采购项目</w:t>
      </w:r>
    </w:p>
    <w:p w14:paraId="1773AD84"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第一包名称：麻醉监护仪采购项目</w:t>
      </w:r>
    </w:p>
    <w:p w14:paraId="4BD45D45"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第二包名称：电子膀胱肾盂镜系统采购项目</w:t>
      </w:r>
    </w:p>
    <w:p w14:paraId="2D0B0260" w14:textId="77777777" w:rsidR="009B0915" w:rsidRDefault="009B0915" w:rsidP="009B0915">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3.采购需求：</w:t>
      </w:r>
    </w:p>
    <w:p w14:paraId="1A66DC58"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第一包：麻醉监护仪1台</w:t>
      </w:r>
    </w:p>
    <w:p w14:paraId="771FC9AC"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第二包：电子膀胱肾盂镜系统1套</w:t>
      </w:r>
    </w:p>
    <w:p w14:paraId="1988C40C" w14:textId="77777777" w:rsidR="009B0915" w:rsidRDefault="009B0915" w:rsidP="009B0915">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2ED5BDE0"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本项目预算金额350000元。其中第一包预算金额为人民币150000元；第二包预算金额为人民币200000元。</w:t>
      </w:r>
    </w:p>
    <w:p w14:paraId="58E21915"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本项目最高限价为人民币340000元。其中第一包最高限价为人民币140000元；第二包最高限价为人民币200000元。</w:t>
      </w:r>
    </w:p>
    <w:p w14:paraId="74E92B3E" w14:textId="77777777" w:rsidR="009B0915" w:rsidRDefault="009B0915" w:rsidP="009B0915">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302CE9F4" w14:textId="77777777" w:rsidR="009B0915" w:rsidRDefault="009B0915" w:rsidP="009B0915">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4617F601"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20455F54"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2066E0A0"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9B0915">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25C41C10"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6F7565A8" w14:textId="77777777" w:rsidR="009B0915" w:rsidRDefault="009B0915" w:rsidP="009B0915">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05C9C1B1"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281846E5" w14:textId="77777777" w:rsidR="009B0915" w:rsidRDefault="009B0915" w:rsidP="009B0915">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46647D62"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182AE94D"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4144FA80" w14:textId="0D65853D" w:rsidR="009B0915" w:rsidRDefault="009B0915" w:rsidP="009B0915">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0E4ADDF0"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69310711"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18E910F0" w14:textId="77777777" w:rsidR="009B0915" w:rsidRDefault="009B0915" w:rsidP="009B0915">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403B8108"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8.1时间：2023年9月18日8时30分起至9时30分止。</w:t>
      </w:r>
    </w:p>
    <w:p w14:paraId="45D1F270"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224E870F" w14:textId="77777777" w:rsidR="009B0915" w:rsidRDefault="009B0915" w:rsidP="009B0915">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39A01228"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4CE55BDA"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16019370" w14:textId="77777777" w:rsidR="009B0915" w:rsidRDefault="009B0915" w:rsidP="009B0915">
      <w:pPr>
        <w:spacing w:line="360" w:lineRule="auto"/>
        <w:ind w:firstLineChars="200" w:firstLine="560"/>
        <w:rPr>
          <w:rStyle w:val="a4"/>
          <w:rFonts w:ascii="楷体_GB2312" w:eastAsia="楷体_GB2312" w:hAnsi="楷体_GB2312" w:cs="楷体_GB2312"/>
          <w:szCs w:val="28"/>
        </w:rPr>
      </w:pPr>
      <w:bookmarkStart w:id="2" w:name="_Toc28359007"/>
      <w:bookmarkStart w:id="3" w:name="_Toc35393794"/>
      <w:bookmarkStart w:id="4" w:name="_Toc28359084"/>
      <w:bookmarkStart w:id="5" w:name="_Toc35393625"/>
      <w:r>
        <w:rPr>
          <w:rStyle w:val="a4"/>
          <w:rFonts w:ascii="楷体_GB2312" w:eastAsia="楷体_GB2312" w:hAnsi="楷体_GB2312" w:cs="楷体_GB2312" w:hint="default"/>
          <w:szCs w:val="28"/>
        </w:rPr>
        <w:t>10.公告期限</w:t>
      </w:r>
      <w:bookmarkEnd w:id="2"/>
      <w:bookmarkEnd w:id="3"/>
      <w:bookmarkEnd w:id="4"/>
      <w:bookmarkEnd w:id="5"/>
    </w:p>
    <w:p w14:paraId="5581EFFA"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74E01DD0" w14:textId="77777777" w:rsidR="009B0915" w:rsidRDefault="009B0915" w:rsidP="009B0915">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54E4A627" w14:textId="77777777" w:rsidR="009B0915" w:rsidRDefault="009B0915" w:rsidP="009B0915">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62C70E17" w14:textId="77777777" w:rsidR="009B0915" w:rsidRDefault="009B0915" w:rsidP="009B0915">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09748617" w14:textId="77777777" w:rsidR="009B0915" w:rsidRDefault="009B0915" w:rsidP="009B0915">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5648CBE3" w14:textId="77777777" w:rsidR="009B0915" w:rsidRDefault="009B0915" w:rsidP="009B0915">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41C2B1C2" w14:textId="77777777" w:rsidR="009B0915" w:rsidRDefault="009B0915" w:rsidP="009B0915">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652A47B3"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220D9145"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7D8AC57A"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4FC6C91D"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181E37AD"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5A4AAF07"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7E298ECF"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1B58914A" w14:textId="77777777" w:rsidR="009B0915" w:rsidRDefault="009B0915" w:rsidP="009B0915">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0C114732" w14:textId="2FCA818D" w:rsidR="00E42694" w:rsidRDefault="009B0915" w:rsidP="009B0915">
      <w:pPr>
        <w:jc w:val="right"/>
      </w:pPr>
      <w:r>
        <w:rPr>
          <w:rFonts w:ascii="仿宋_GB2312" w:eastAsia="仿宋_GB2312" w:hAnsi="仿宋_GB2312" w:cs="仿宋_GB2312" w:hint="eastAsia"/>
          <w:sz w:val="24"/>
          <w:szCs w:val="24"/>
        </w:rPr>
        <w:t xml:space="preserve">                               2023年8月28日</w:t>
      </w:r>
    </w:p>
    <w:sectPr w:rsidR="00E426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694"/>
    <w:rsid w:val="009B0915"/>
    <w:rsid w:val="00E42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00BF9"/>
  <w15:chartTrackingRefBased/>
  <w15:docId w15:val="{E6A4DCDB-412D-47B8-95EA-FC0A50FF1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9B0915"/>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B0915"/>
    <w:rPr>
      <w:color w:val="0563C1" w:themeColor="hyperlink"/>
      <w:u w:val="single"/>
    </w:rPr>
  </w:style>
  <w:style w:type="character" w:customStyle="1" w:styleId="a4">
    <w:name w:val="楷体 (中文) 楷体"/>
    <w:qFormat/>
    <w:rsid w:val="009B0915"/>
    <w:rPr>
      <w:rFonts w:ascii="楷体" w:eastAsia="楷体" w:hAnsi="楷体" w:hint="eastAsia"/>
      <w:kern w:val="2"/>
      <w:sz w:val="28"/>
    </w:rPr>
  </w:style>
  <w:style w:type="paragraph" w:styleId="2">
    <w:name w:val="Body Text Indent 2"/>
    <w:basedOn w:val="a"/>
    <w:link w:val="20"/>
    <w:uiPriority w:val="99"/>
    <w:semiHidden/>
    <w:unhideWhenUsed/>
    <w:rsid w:val="009B0915"/>
    <w:pPr>
      <w:spacing w:after="120" w:line="480" w:lineRule="auto"/>
      <w:ind w:leftChars="200" w:left="420"/>
    </w:pPr>
  </w:style>
  <w:style w:type="character" w:customStyle="1" w:styleId="20">
    <w:name w:val="正文文本缩进 2 字符"/>
    <w:basedOn w:val="a0"/>
    <w:link w:val="2"/>
    <w:uiPriority w:val="99"/>
    <w:semiHidden/>
    <w:rsid w:val="009B0915"/>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7429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2023-09-01T02:58:00Z</dcterms:created>
  <dcterms:modified xsi:type="dcterms:W3CDTF">2023-09-01T02:59:00Z</dcterms:modified>
</cp:coreProperties>
</file>