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25BFC" w14:textId="3FF6779A" w:rsidR="00A10FDB" w:rsidRDefault="00A10FDB" w:rsidP="00A10FDB">
      <w:pPr>
        <w:spacing w:afterLines="50" w:after="156"/>
        <w:jc w:val="center"/>
        <w:outlineLvl w:val="1"/>
        <w:rPr>
          <w:rFonts w:ascii="黑体" w:eastAsia="黑体" w:hAnsi="黑体"/>
          <w:sz w:val="28"/>
          <w:szCs w:val="28"/>
          <w:lang w:eastAsia="zh-Hans"/>
        </w:rPr>
      </w:pPr>
      <w:r w:rsidRPr="00A10FDB">
        <w:rPr>
          <w:rFonts w:ascii="黑体" w:eastAsia="黑体" w:hAnsi="黑体" w:hint="eastAsia"/>
          <w:sz w:val="28"/>
          <w:szCs w:val="28"/>
          <w:lang w:eastAsia="zh-Hans"/>
        </w:rPr>
        <w:t>康复训练器(脊柱侧弯)、动态脑电图监测仪采购项目</w:t>
      </w:r>
      <w:r>
        <w:rPr>
          <w:rFonts w:ascii="黑体" w:eastAsia="黑体" w:hAnsi="黑体" w:hint="eastAsia"/>
          <w:sz w:val="28"/>
          <w:szCs w:val="28"/>
          <w:lang w:eastAsia="zh-Hans"/>
        </w:rPr>
        <w:t>招标公告</w:t>
      </w:r>
    </w:p>
    <w:p w14:paraId="2C6FB454"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山东中钢招标有限公司受青岛市妇女儿童医院的委托，对其康复训练器(脊柱侧弯)、动态脑电图监测仪采购项目以公开招标方式组织采购，欢迎符合条件的投标人参加投标。</w:t>
      </w:r>
    </w:p>
    <w:p w14:paraId="5465D5ED" w14:textId="77777777" w:rsidR="00A10FDB" w:rsidRDefault="00A10FDB" w:rsidP="00A10FDB">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SDSITC-01232908</w:t>
      </w:r>
    </w:p>
    <w:p w14:paraId="61CCD603" w14:textId="77777777" w:rsidR="00A10FDB" w:rsidRDefault="00A10FDB" w:rsidP="00A10FDB">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康复训练器(脊柱侧弯)、动态脑电图监测仪采购项目</w:t>
      </w:r>
    </w:p>
    <w:p w14:paraId="0A3B2708"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第一包名称：康复训练器(脊柱侧弯)采购项目</w:t>
      </w:r>
    </w:p>
    <w:p w14:paraId="1A550DA3"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第二包名称：动态脑电图监测仪采购项目</w:t>
      </w:r>
    </w:p>
    <w:p w14:paraId="4BF8F4BD" w14:textId="77777777" w:rsidR="00A10FDB" w:rsidRDefault="00A10FDB" w:rsidP="00A10FD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3.采购需求：</w:t>
      </w:r>
    </w:p>
    <w:p w14:paraId="28D1DE4A"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第一包：康复训练器(脊柱侧弯)1套</w:t>
      </w:r>
    </w:p>
    <w:p w14:paraId="16497861"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第二包：动态脑电图监测仪2台</w:t>
      </w:r>
    </w:p>
    <w:p w14:paraId="1B9BDD42" w14:textId="77777777" w:rsidR="00A10FDB" w:rsidRDefault="00A10FDB" w:rsidP="00A10FD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4583F369"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本项目预算金额及最高限价为人民币358000元。其中第一包预算金额及最高限价为人民币248000元；第二包预算金额及最高限价为人民币110000元。</w:t>
      </w:r>
    </w:p>
    <w:p w14:paraId="721DD317" w14:textId="77777777" w:rsidR="00A10FDB" w:rsidRDefault="00A10FDB" w:rsidP="00A10FD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7D381249" w14:textId="77777777" w:rsidR="00A10FDB" w:rsidRDefault="00A10FDB" w:rsidP="00A10FDB">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6B228150"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25C7D193"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7DBFC373"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A10FDB">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40BA04D2"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3B57B173" w14:textId="77777777" w:rsidR="00A10FDB" w:rsidRDefault="00A10FDB" w:rsidP="00A10FD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2E3F555B"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4EBA4FF6" w14:textId="77777777" w:rsidR="00A10FDB" w:rsidRDefault="00A10FDB" w:rsidP="00A10FDB">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5C9A6A48"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2AEC24CC"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404C7B61" w14:textId="5E7F52BF" w:rsidR="00A10FDB" w:rsidRDefault="00A10FDB" w:rsidP="00A10FDB">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512606D6"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3AE12E56"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6BBB76FA" w14:textId="77777777" w:rsidR="00A10FDB" w:rsidRDefault="00A10FDB" w:rsidP="00A10FDB">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11D03794"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8.1时间：2023年9月20日13时30分起至14时00分止。</w:t>
      </w:r>
    </w:p>
    <w:p w14:paraId="7BF0EBD3"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6493ED4B" w14:textId="77777777" w:rsidR="00A10FDB" w:rsidRDefault="00A10FDB" w:rsidP="00A10FDB">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1A0348F7"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9.1时间：2023年9月20日14时00分。</w:t>
      </w:r>
    </w:p>
    <w:p w14:paraId="0B12E2BB"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6E90DFD8" w14:textId="77777777" w:rsidR="00A10FDB" w:rsidRDefault="00A10FDB" w:rsidP="00A10FDB">
      <w:pPr>
        <w:spacing w:line="360" w:lineRule="auto"/>
        <w:ind w:firstLineChars="200" w:firstLine="560"/>
        <w:rPr>
          <w:rStyle w:val="a4"/>
          <w:rFonts w:ascii="楷体_GB2312" w:eastAsia="楷体_GB2312" w:hAnsi="楷体_GB2312" w:cs="楷体_GB2312"/>
          <w:szCs w:val="28"/>
        </w:rPr>
      </w:pPr>
      <w:bookmarkStart w:id="2" w:name="_Toc35393625"/>
      <w:bookmarkStart w:id="3" w:name="_Toc28359007"/>
      <w:bookmarkStart w:id="4" w:name="_Toc35393794"/>
      <w:bookmarkStart w:id="5" w:name="_Toc28359084"/>
      <w:r>
        <w:rPr>
          <w:rStyle w:val="a4"/>
          <w:rFonts w:ascii="楷体_GB2312" w:eastAsia="楷体_GB2312" w:hAnsi="楷体_GB2312" w:cs="楷体_GB2312" w:hint="default"/>
          <w:szCs w:val="28"/>
        </w:rPr>
        <w:t>10.公告期限</w:t>
      </w:r>
      <w:bookmarkEnd w:id="2"/>
      <w:bookmarkEnd w:id="3"/>
      <w:bookmarkEnd w:id="4"/>
      <w:bookmarkEnd w:id="5"/>
    </w:p>
    <w:p w14:paraId="46E85F59"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5B9EB92A" w14:textId="77777777" w:rsidR="00A10FDB" w:rsidRDefault="00A10FDB" w:rsidP="00A10FDB">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7332664F" w14:textId="77777777" w:rsidR="00A10FDB" w:rsidRDefault="00A10FDB" w:rsidP="00A10FDB">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6F8BCDAC" w14:textId="77777777" w:rsidR="00A10FDB" w:rsidRDefault="00A10FDB" w:rsidP="00A10FDB">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615E2BC1" w14:textId="77777777" w:rsidR="00A10FDB" w:rsidRDefault="00A10FDB" w:rsidP="00A10FDB">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高洁</w:t>
      </w:r>
    </w:p>
    <w:p w14:paraId="74C17715" w14:textId="77777777" w:rsidR="00A10FDB" w:rsidRDefault="00A10FDB" w:rsidP="00A10FDB">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0532-68661101</w:t>
      </w:r>
    </w:p>
    <w:p w14:paraId="3D025704" w14:textId="77777777" w:rsidR="00A10FDB" w:rsidRDefault="00A10FDB" w:rsidP="00A10FDB">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1DD10DFF"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7812A56F"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7E617D32"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7D0CDA53"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7120A965"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0D0F82A7"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2713F6FE"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43F73C33" w14:textId="77777777" w:rsidR="00A10FDB" w:rsidRDefault="00A10FDB" w:rsidP="00A10FDB">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7ECD46C4" w14:textId="77777777" w:rsidR="00A10FDB" w:rsidRDefault="00A10FDB" w:rsidP="00A10FDB">
      <w:pPr>
        <w:wordWrap w:val="0"/>
        <w:spacing w:line="360" w:lineRule="auto"/>
        <w:jc w:val="right"/>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 xml:space="preserve">                               2023年8月28日</w:t>
      </w:r>
    </w:p>
    <w:p w14:paraId="7A758329" w14:textId="77777777" w:rsidR="003569F0" w:rsidRDefault="003569F0"/>
    <w:sectPr w:rsidR="003569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9F0"/>
    <w:rsid w:val="003569F0"/>
    <w:rsid w:val="00A10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9D572"/>
  <w15:chartTrackingRefBased/>
  <w15:docId w15:val="{01F676AF-B80F-4D10-B9C5-FA3CDA6A8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A10FDB"/>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10FDB"/>
    <w:rPr>
      <w:color w:val="0563C1" w:themeColor="hyperlink"/>
      <w:u w:val="single"/>
    </w:rPr>
  </w:style>
  <w:style w:type="character" w:customStyle="1" w:styleId="a4">
    <w:name w:val="楷体 (中文) 楷体"/>
    <w:qFormat/>
    <w:rsid w:val="00A10FDB"/>
    <w:rPr>
      <w:rFonts w:ascii="楷体" w:eastAsia="楷体" w:hAnsi="楷体" w:hint="eastAsia"/>
      <w:kern w:val="2"/>
      <w:sz w:val="28"/>
    </w:rPr>
  </w:style>
  <w:style w:type="paragraph" w:styleId="2">
    <w:name w:val="Body Text Indent 2"/>
    <w:basedOn w:val="a"/>
    <w:link w:val="20"/>
    <w:uiPriority w:val="99"/>
    <w:semiHidden/>
    <w:unhideWhenUsed/>
    <w:rsid w:val="00A10FDB"/>
    <w:pPr>
      <w:spacing w:after="120" w:line="480" w:lineRule="auto"/>
      <w:ind w:leftChars="200" w:left="420"/>
    </w:pPr>
  </w:style>
  <w:style w:type="character" w:customStyle="1" w:styleId="20">
    <w:name w:val="正文文本缩进 2 字符"/>
    <w:basedOn w:val="a0"/>
    <w:link w:val="2"/>
    <w:uiPriority w:val="99"/>
    <w:semiHidden/>
    <w:rsid w:val="00A10FDB"/>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43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2023-09-01T03:06:00Z</dcterms:created>
  <dcterms:modified xsi:type="dcterms:W3CDTF">2023-09-01T03:06:00Z</dcterms:modified>
</cp:coreProperties>
</file>