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F6A54B" w14:textId="77777777" w:rsidR="00092629" w:rsidRDefault="00092629">
      <w:pPr>
        <w:jc w:val="distribute"/>
        <w:rPr>
          <w:rFonts w:ascii="方正小标宋_GBK" w:eastAsia="方正小标宋_GBK" w:cs="方正小标宋_GBK"/>
          <w:color w:val="FF0000"/>
          <w:spacing w:val="40"/>
          <w:w w:val="39"/>
          <w:sz w:val="120"/>
          <w:szCs w:val="120"/>
        </w:rPr>
      </w:pPr>
    </w:p>
    <w:p w14:paraId="6A3008FB" w14:textId="77777777" w:rsidR="00092629" w:rsidRDefault="000F2518">
      <w:pPr>
        <w:spacing w:before="240" w:line="1300" w:lineRule="exact"/>
        <w:jc w:val="center"/>
        <w:rPr>
          <w:rFonts w:ascii="方正小标宋_GBK" w:eastAsia="方正小标宋_GBK" w:hAnsi="方正小标宋_GBK" w:cs="方正小标宋_GBK"/>
          <w:color w:val="FF0000"/>
          <w:spacing w:val="68"/>
          <w:w w:val="60"/>
          <w:kern w:val="0"/>
          <w:sz w:val="120"/>
          <w:szCs w:val="120"/>
        </w:rPr>
      </w:pPr>
      <w:r>
        <w:rPr>
          <w:rFonts w:ascii="方正小标宋_GBK" w:eastAsia="方正小标宋_GBK" w:hAnsi="方正小标宋_GBK" w:cs="方正小标宋_GBK" w:hint="eastAsia"/>
          <w:color w:val="FF0000"/>
          <w:spacing w:val="68"/>
          <w:w w:val="60"/>
          <w:kern w:val="0"/>
          <w:sz w:val="120"/>
          <w:szCs w:val="120"/>
        </w:rPr>
        <w:t>青岛市医疗保障局文件</w:t>
      </w:r>
    </w:p>
    <w:p w14:paraId="4FD5841D" w14:textId="3E76459F" w:rsidR="00092629" w:rsidRDefault="000F2518">
      <w:pPr>
        <w:spacing w:before="240" w:line="1300" w:lineRule="exact"/>
        <w:jc w:val="center"/>
        <w:rPr>
          <w:rFonts w:ascii="楷体" w:eastAsia="楷体" w:hAnsi="楷体" w:cs="楷体"/>
          <w:w w:val="60"/>
          <w:szCs w:val="32"/>
        </w:rPr>
      </w:pPr>
      <w:r>
        <w:rPr>
          <w:rFonts w:ascii="仿宋_GB2312" w:eastAsia="仿宋_GB2312" w:hAnsi="宋体" w:cs="仿宋_GB2312" w:hint="eastAsia"/>
          <w:szCs w:val="32"/>
        </w:rPr>
        <w:t>青</w:t>
      </w:r>
      <w:proofErr w:type="gramStart"/>
      <w:r>
        <w:rPr>
          <w:rFonts w:ascii="仿宋_GB2312" w:eastAsia="仿宋_GB2312" w:hAnsi="宋体" w:cs="仿宋_GB2312" w:hint="eastAsia"/>
          <w:szCs w:val="32"/>
        </w:rPr>
        <w:t>医</w:t>
      </w:r>
      <w:proofErr w:type="gramEnd"/>
      <w:r>
        <w:rPr>
          <w:rFonts w:ascii="仿宋_GB2312" w:eastAsia="仿宋_GB2312" w:hAnsi="宋体" w:cs="仿宋_GB2312" w:hint="eastAsia"/>
          <w:szCs w:val="32"/>
        </w:rPr>
        <w:t>保字</w:t>
      </w:r>
      <w:r>
        <w:rPr>
          <w:rFonts w:ascii="仿宋_GB2312" w:eastAsia="仿宋_GB2312" w:cs="仿宋_GB2312" w:hint="eastAsia"/>
          <w:szCs w:val="32"/>
        </w:rPr>
        <w:t>〔</w:t>
      </w:r>
      <w:r>
        <w:rPr>
          <w:rFonts w:ascii="仿宋_GB2312" w:eastAsia="仿宋_GB2312" w:cs="仿宋_GB2312"/>
          <w:szCs w:val="32"/>
        </w:rPr>
        <w:t>20</w:t>
      </w:r>
      <w:r>
        <w:rPr>
          <w:rFonts w:ascii="仿宋_GB2312" w:eastAsia="仿宋_GB2312" w:cs="仿宋_GB2312" w:hint="eastAsia"/>
          <w:szCs w:val="32"/>
        </w:rPr>
        <w:t>20〕</w:t>
      </w:r>
      <w:r w:rsidR="00301A8F">
        <w:rPr>
          <w:rFonts w:ascii="仿宋_GB2312" w:eastAsia="仿宋_GB2312" w:cs="仿宋_GB2312"/>
          <w:szCs w:val="32"/>
        </w:rPr>
        <w:t>7</w:t>
      </w:r>
      <w:r>
        <w:rPr>
          <w:rFonts w:ascii="仿宋_GB2312" w:eastAsia="仿宋_GB2312" w:cs="仿宋_GB2312" w:hint="eastAsia"/>
          <w:szCs w:val="32"/>
        </w:rPr>
        <w:t>号</w:t>
      </w:r>
    </w:p>
    <w:p w14:paraId="4D3A1AD6" w14:textId="77777777" w:rsidR="00092629" w:rsidRDefault="000F2518">
      <w:pPr>
        <w:tabs>
          <w:tab w:val="left" w:pos="1305"/>
        </w:tabs>
        <w:spacing w:line="240" w:lineRule="exact"/>
        <w:jc w:val="center"/>
        <w:rPr>
          <w:rFonts w:ascii="方正小标宋_GBK" w:eastAsia="方正小标宋_GBK" w:hAnsi="楷体" w:cs="方正小标宋_GBK"/>
          <w:szCs w:val="32"/>
        </w:rPr>
      </w:pPr>
      <w:r>
        <w:rPr>
          <w:noProof/>
          <w:spacing w:val="68"/>
          <w:w w:val="60"/>
        </w:rPr>
        <mc:AlternateContent>
          <mc:Choice Requires="wps">
            <w:drawing>
              <wp:anchor distT="0" distB="0" distL="114300" distR="114300" simplePos="0" relativeHeight="251659264" behindDoc="0" locked="0" layoutInCell="1" allowOverlap="1" wp14:anchorId="66C8304A" wp14:editId="28F1860A">
                <wp:simplePos x="0" y="0"/>
                <wp:positionH relativeFrom="column">
                  <wp:posOffset>-74930</wp:posOffset>
                </wp:positionH>
                <wp:positionV relativeFrom="paragraph">
                  <wp:posOffset>35560</wp:posOffset>
                </wp:positionV>
                <wp:extent cx="5568950" cy="0"/>
                <wp:effectExtent l="10795" t="16510" r="11430" b="120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68950" cy="0"/>
                        </a:xfrm>
                        <a:prstGeom prst="line">
                          <a:avLst/>
                        </a:prstGeom>
                        <a:noFill/>
                        <a:ln w="18923">
                          <a:solidFill>
                            <a:srgbClr val="FF0000"/>
                          </a:solidFill>
                          <a:round/>
                        </a:ln>
                      </wps:spPr>
                      <wps:bodyPr/>
                    </wps:wsp>
                  </a:graphicData>
                </a:graphic>
              </wp:anchor>
            </w:drawing>
          </mc:Choice>
          <mc:Fallback>
            <w:pict>
              <v:line w14:anchorId="3E7AC06E" id="直接连接符 2"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5.9pt,2.8pt" to="432.6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" strokecolor="red" strokeweight="1.49pt"/>
            </w:pict>
          </mc:Fallback>
        </mc:AlternateContent>
      </w:r>
    </w:p>
    <w:p w14:paraId="49245676" w14:textId="77777777" w:rsidR="00092629" w:rsidRDefault="00092629">
      <w:pPr>
        <w:spacing w:line="560" w:lineRule="exact"/>
        <w:rPr>
          <w:rFonts w:ascii="方正小标宋_GBK" w:eastAsia="方正小标宋_GBK"/>
          <w:color w:val="000000"/>
          <w:sz w:val="44"/>
          <w:szCs w:val="44"/>
        </w:rPr>
      </w:pPr>
    </w:p>
    <w:p w14:paraId="3FE0AC65" w14:textId="77777777" w:rsidR="00301A8F" w:rsidRDefault="000F2518">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关于修订和增加</w:t>
      </w:r>
    </w:p>
    <w:p w14:paraId="6B82BC3F" w14:textId="5A59BE26" w:rsidR="00092629" w:rsidRDefault="000F2518">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部分医疗服务项目价格的通知</w:t>
      </w:r>
    </w:p>
    <w:p w14:paraId="117CB440" w14:textId="77777777" w:rsidR="00092629" w:rsidRDefault="00092629">
      <w:pPr>
        <w:widowControl/>
        <w:spacing w:line="560" w:lineRule="exact"/>
        <w:jc w:val="center"/>
        <w:rPr>
          <w:rFonts w:ascii="昆仑仿宋" w:eastAsia="昆仑仿宋"/>
          <w:spacing w:val="4"/>
          <w:sz w:val="44"/>
          <w:szCs w:val="44"/>
        </w:rPr>
      </w:pPr>
    </w:p>
    <w:p w14:paraId="781BBC5C" w14:textId="77777777" w:rsidR="00092629" w:rsidRPr="001E073A" w:rsidRDefault="000F2518">
      <w:pPr>
        <w:widowControl/>
        <w:spacing w:line="560" w:lineRule="exact"/>
        <w:jc w:val="left"/>
        <w:rPr>
          <w:rFonts w:ascii="仿宋_GB2312" w:eastAsia="仿宋_GB2312" w:hAnsi="仿宋" w:cs="仿宋"/>
          <w:color w:val="000000"/>
          <w:kern w:val="0"/>
          <w:szCs w:val="32"/>
        </w:rPr>
      </w:pPr>
      <w:r w:rsidRPr="001E073A">
        <w:rPr>
          <w:rFonts w:ascii="仿宋_GB2312" w:eastAsia="仿宋_GB2312" w:hAnsi="仿宋" w:cs="仿宋" w:hint="eastAsia"/>
          <w:color w:val="000000"/>
          <w:kern w:val="0"/>
          <w:szCs w:val="32"/>
        </w:rPr>
        <w:t>各区、市</w:t>
      </w:r>
      <w:proofErr w:type="gramStart"/>
      <w:r w:rsidRPr="001E073A">
        <w:rPr>
          <w:rFonts w:ascii="仿宋_GB2312" w:eastAsia="仿宋_GB2312" w:hAnsi="仿宋" w:cs="仿宋" w:hint="eastAsia"/>
          <w:color w:val="000000"/>
          <w:kern w:val="0"/>
          <w:szCs w:val="32"/>
        </w:rPr>
        <w:t>医</w:t>
      </w:r>
      <w:proofErr w:type="gramEnd"/>
      <w:r w:rsidRPr="001E073A">
        <w:rPr>
          <w:rFonts w:ascii="仿宋_GB2312" w:eastAsia="仿宋_GB2312" w:hAnsi="仿宋" w:cs="仿宋" w:hint="eastAsia"/>
          <w:color w:val="000000"/>
          <w:kern w:val="0"/>
          <w:szCs w:val="32"/>
        </w:rPr>
        <w:t>保局，各有关医疗机构：</w:t>
      </w:r>
    </w:p>
    <w:p w14:paraId="5B160FB4" w14:textId="77777777" w:rsidR="00092629" w:rsidRPr="001E073A" w:rsidRDefault="000F2518">
      <w:pPr>
        <w:spacing w:line="560" w:lineRule="exact"/>
        <w:ind w:firstLine="600"/>
        <w:jc w:val="left"/>
        <w:rPr>
          <w:rFonts w:ascii="仿宋_GB2312" w:eastAsia="仿宋_GB2312" w:hAnsi="仿宋" w:cs="仿宋"/>
          <w:szCs w:val="32"/>
        </w:rPr>
      </w:pPr>
      <w:r w:rsidRPr="001E073A">
        <w:rPr>
          <w:rFonts w:ascii="仿宋_GB2312" w:eastAsia="仿宋_GB2312" w:hAnsi="仿宋" w:cs="仿宋" w:hint="eastAsia"/>
          <w:szCs w:val="32"/>
        </w:rPr>
        <w:t>根据临床实际，我们审核修订、增加了部分医疗服务项目价格，现印发给你们，并就相关事项通知如下，请一并遵照执行。</w:t>
      </w:r>
    </w:p>
    <w:p w14:paraId="78655703" w14:textId="4DE46415" w:rsidR="00092629" w:rsidRPr="001E073A" w:rsidRDefault="000F2518">
      <w:pPr>
        <w:spacing w:line="560" w:lineRule="exact"/>
        <w:ind w:firstLineChars="200" w:firstLine="640"/>
        <w:jc w:val="left"/>
        <w:rPr>
          <w:rFonts w:ascii="仿宋_GB2312" w:eastAsia="仿宋_GB2312" w:hAnsi="仿宋" w:cs="仿宋"/>
          <w:szCs w:val="32"/>
        </w:rPr>
      </w:pPr>
      <w:r w:rsidRPr="001E073A">
        <w:rPr>
          <w:rFonts w:ascii="仿宋_GB2312" w:eastAsia="仿宋_GB2312" w:hAnsi="仿宋" w:cs="仿宋" w:hint="eastAsia"/>
          <w:szCs w:val="32"/>
        </w:rPr>
        <w:t>一、本次</w:t>
      </w:r>
      <w:r w:rsidRPr="001E073A">
        <w:rPr>
          <w:rFonts w:ascii="仿宋_GB2312" w:eastAsia="仿宋_GB2312" w:hAnsi="仿宋" w:hint="eastAsia"/>
        </w:rPr>
        <w:t>《二级及以上公立医疗机构医疗服务项目价格》</w:t>
      </w:r>
      <w:r w:rsidRPr="001E073A">
        <w:rPr>
          <w:rFonts w:ascii="仿宋_GB2312" w:eastAsia="仿宋_GB2312" w:hAnsi="仿宋" w:cs="仿宋" w:hint="eastAsia"/>
          <w:szCs w:val="32"/>
        </w:rPr>
        <w:t>修订和增加医疗服务项目</w:t>
      </w:r>
      <w:r w:rsidR="00687084">
        <w:rPr>
          <w:rFonts w:ascii="仿宋_GB2312" w:eastAsia="仿宋_GB2312" w:hAnsi="仿宋" w:cs="仿宋"/>
          <w:szCs w:val="32"/>
        </w:rPr>
        <w:t>4</w:t>
      </w:r>
      <w:r w:rsidR="00D0311A">
        <w:rPr>
          <w:rFonts w:ascii="仿宋_GB2312" w:eastAsia="仿宋_GB2312" w:hAnsi="仿宋" w:cs="仿宋"/>
          <w:szCs w:val="32"/>
        </w:rPr>
        <w:t>6</w:t>
      </w:r>
      <w:r w:rsidRPr="001E073A">
        <w:rPr>
          <w:rFonts w:ascii="仿宋_GB2312" w:eastAsia="仿宋_GB2312" w:hAnsi="仿宋" w:cs="仿宋" w:hint="eastAsia"/>
          <w:szCs w:val="32"/>
        </w:rPr>
        <w:t>条，</w:t>
      </w:r>
      <w:r w:rsidRPr="001E073A">
        <w:rPr>
          <w:rFonts w:ascii="仿宋_GB2312" w:eastAsia="仿宋_GB2312" w:hAnsi="仿宋" w:hint="eastAsia"/>
        </w:rPr>
        <w:t>《政府办基层医疗卫生机构医疗服务项目价格》</w:t>
      </w:r>
      <w:r w:rsidRPr="001E073A">
        <w:rPr>
          <w:rFonts w:ascii="仿宋_GB2312" w:eastAsia="仿宋_GB2312" w:hAnsi="仿宋" w:cs="仿宋" w:hint="eastAsia"/>
          <w:szCs w:val="32"/>
        </w:rPr>
        <w:t>修订和增加医疗服务项目</w:t>
      </w:r>
      <w:r w:rsidR="00687084">
        <w:rPr>
          <w:rFonts w:ascii="仿宋_GB2312" w:eastAsia="仿宋_GB2312" w:hAnsi="仿宋" w:cs="仿宋"/>
          <w:szCs w:val="32"/>
        </w:rPr>
        <w:t>8</w:t>
      </w:r>
      <w:r w:rsidR="00BA655B">
        <w:rPr>
          <w:rFonts w:ascii="仿宋_GB2312" w:eastAsia="仿宋_GB2312" w:hAnsi="仿宋" w:cs="仿宋"/>
          <w:szCs w:val="32"/>
        </w:rPr>
        <w:t>8</w:t>
      </w:r>
      <w:r w:rsidRPr="001E073A">
        <w:rPr>
          <w:rFonts w:ascii="仿宋_GB2312" w:eastAsia="仿宋_GB2312" w:hAnsi="仿宋" w:cs="仿宋" w:hint="eastAsia"/>
          <w:szCs w:val="32"/>
        </w:rPr>
        <w:t>条，</w:t>
      </w:r>
      <w:r w:rsidRPr="001E073A">
        <w:rPr>
          <w:rFonts w:ascii="仿宋_GB2312" w:eastAsia="仿宋_GB2312" w:hAnsi="仿宋" w:hint="eastAsia"/>
        </w:rPr>
        <w:t>《部分新增医疗服务价格项目》</w:t>
      </w:r>
      <w:r w:rsidRPr="001E073A">
        <w:rPr>
          <w:rFonts w:ascii="仿宋_GB2312" w:eastAsia="仿宋_GB2312" w:hAnsi="仿宋" w:cs="仿宋" w:hint="eastAsia"/>
          <w:szCs w:val="32"/>
        </w:rPr>
        <w:t>增加新增医疗服务项目</w:t>
      </w:r>
      <w:r w:rsidR="00687084">
        <w:rPr>
          <w:rFonts w:ascii="仿宋_GB2312" w:eastAsia="仿宋_GB2312" w:hAnsi="仿宋" w:cs="仿宋"/>
          <w:szCs w:val="32"/>
        </w:rPr>
        <w:t>31</w:t>
      </w:r>
      <w:r w:rsidRPr="001E073A">
        <w:rPr>
          <w:rFonts w:ascii="仿宋_GB2312" w:eastAsia="仿宋_GB2312" w:hAnsi="仿宋" w:cs="仿宋" w:hint="eastAsia"/>
          <w:szCs w:val="32"/>
        </w:rPr>
        <w:t>条</w:t>
      </w:r>
      <w:r w:rsidRPr="001E073A">
        <w:rPr>
          <w:rFonts w:ascii="仿宋_GB2312" w:eastAsia="仿宋_GB2312" w:hAnsi="仿宋" w:hint="eastAsia"/>
        </w:rPr>
        <w:t>。</w:t>
      </w:r>
    </w:p>
    <w:p w14:paraId="62C7FA22" w14:textId="117F1081" w:rsidR="00092629" w:rsidRPr="001E073A" w:rsidRDefault="000F2518">
      <w:pPr>
        <w:spacing w:line="560" w:lineRule="exact"/>
        <w:ind w:right="352" w:firstLineChars="200" w:firstLine="640"/>
        <w:rPr>
          <w:rFonts w:ascii="仿宋_GB2312" w:eastAsia="仿宋_GB2312" w:hAnsi="仿宋" w:cs="仿宋"/>
          <w:szCs w:val="32"/>
        </w:rPr>
      </w:pPr>
      <w:r w:rsidRPr="001E073A">
        <w:rPr>
          <w:rFonts w:ascii="仿宋_GB2312" w:eastAsia="仿宋_GB2312" w:hAnsi="仿宋" w:cs="仿宋" w:hint="eastAsia"/>
          <w:szCs w:val="32"/>
        </w:rPr>
        <w:t>二、本次修订和增加的医疗服务项目价格是对</w:t>
      </w:r>
      <w:r w:rsidR="00384C0C">
        <w:rPr>
          <w:rFonts w:ascii="仿宋_GB2312" w:eastAsia="仿宋_GB2312" w:hAnsi="仿宋" w:cs="仿宋" w:hint="eastAsia"/>
          <w:szCs w:val="32"/>
        </w:rPr>
        <w:t>《</w:t>
      </w:r>
      <w:r w:rsidR="00384C0C" w:rsidRPr="00384C0C">
        <w:rPr>
          <w:rFonts w:ascii="仿宋_GB2312" w:eastAsia="仿宋_GB2312" w:hAnsi="仿宋" w:cs="仿宋" w:hint="eastAsia"/>
          <w:szCs w:val="32"/>
        </w:rPr>
        <w:t>关于取消耗材加成理顺医疗服务项目价格有关问题的通知</w:t>
      </w:r>
      <w:r w:rsidR="00384C0C">
        <w:rPr>
          <w:rFonts w:ascii="仿宋_GB2312" w:eastAsia="仿宋_GB2312" w:hAnsi="仿宋" w:cs="仿宋" w:hint="eastAsia"/>
          <w:szCs w:val="32"/>
        </w:rPr>
        <w:t>》</w:t>
      </w:r>
      <w:r w:rsidR="0068269D">
        <w:rPr>
          <w:rFonts w:ascii="仿宋_GB2312" w:eastAsia="仿宋_GB2312" w:hAnsi="仿宋" w:cs="仿宋" w:hint="eastAsia"/>
          <w:szCs w:val="32"/>
        </w:rPr>
        <w:t>（</w:t>
      </w:r>
      <w:r w:rsidRPr="001E073A">
        <w:rPr>
          <w:rFonts w:ascii="仿宋_GB2312" w:eastAsia="仿宋_GB2312" w:hAnsi="仿宋" w:cs="仿宋" w:hint="eastAsia"/>
          <w:szCs w:val="32"/>
        </w:rPr>
        <w:t>青</w:t>
      </w:r>
      <w:proofErr w:type="gramStart"/>
      <w:r w:rsidRPr="001E073A">
        <w:rPr>
          <w:rFonts w:ascii="仿宋_GB2312" w:eastAsia="仿宋_GB2312" w:hAnsi="仿宋" w:cs="仿宋" w:hint="eastAsia"/>
          <w:szCs w:val="32"/>
        </w:rPr>
        <w:t>医</w:t>
      </w:r>
      <w:proofErr w:type="gramEnd"/>
      <w:r w:rsidRPr="001E073A">
        <w:rPr>
          <w:rFonts w:ascii="仿宋_GB2312" w:eastAsia="仿宋_GB2312" w:hAnsi="仿宋" w:cs="仿宋" w:hint="eastAsia"/>
          <w:szCs w:val="32"/>
        </w:rPr>
        <w:t>保字</w:t>
      </w:r>
      <w:r w:rsidRPr="001E073A">
        <w:rPr>
          <w:rFonts w:ascii="仿宋_GB2312" w:eastAsia="仿宋_GB2312" w:hAnsi="仿宋" w:cs="仿宋" w:hint="eastAsia"/>
          <w:szCs w:val="32"/>
        </w:rPr>
        <w:lastRenderedPageBreak/>
        <w:t>〔2019〕10号</w:t>
      </w:r>
      <w:r w:rsidR="0068269D">
        <w:rPr>
          <w:rFonts w:ascii="仿宋_GB2312" w:eastAsia="仿宋_GB2312" w:hAnsi="仿宋" w:cs="仿宋" w:hint="eastAsia"/>
          <w:szCs w:val="32"/>
        </w:rPr>
        <w:t>）</w:t>
      </w:r>
      <w:r w:rsidR="00687084">
        <w:rPr>
          <w:rFonts w:ascii="仿宋_GB2312" w:eastAsia="仿宋_GB2312" w:hAnsi="仿宋" w:cs="仿宋" w:hint="eastAsia"/>
          <w:szCs w:val="32"/>
        </w:rPr>
        <w:t>、《</w:t>
      </w:r>
      <w:r w:rsidR="00687084" w:rsidRPr="00687084">
        <w:rPr>
          <w:rFonts w:ascii="仿宋_GB2312" w:eastAsia="仿宋_GB2312" w:hAnsi="仿宋" w:cs="仿宋" w:hint="eastAsia"/>
          <w:szCs w:val="32"/>
        </w:rPr>
        <w:t>关于修订和增加部分医疗服务项目价格的通知</w:t>
      </w:r>
      <w:r w:rsidR="00687084">
        <w:rPr>
          <w:rFonts w:ascii="仿宋_GB2312" w:eastAsia="仿宋_GB2312" w:hAnsi="仿宋" w:cs="仿宋" w:hint="eastAsia"/>
          <w:szCs w:val="32"/>
        </w:rPr>
        <w:t>》（</w:t>
      </w:r>
      <w:r w:rsidR="00687084" w:rsidRPr="00687084">
        <w:rPr>
          <w:rFonts w:ascii="仿宋_GB2312" w:eastAsia="仿宋_GB2312" w:hAnsi="仿宋" w:cs="仿宋" w:hint="eastAsia"/>
          <w:szCs w:val="32"/>
        </w:rPr>
        <w:t>青</w:t>
      </w:r>
      <w:proofErr w:type="gramStart"/>
      <w:r w:rsidR="00687084" w:rsidRPr="00687084">
        <w:rPr>
          <w:rFonts w:ascii="仿宋_GB2312" w:eastAsia="仿宋_GB2312" w:hAnsi="仿宋" w:cs="仿宋" w:hint="eastAsia"/>
          <w:szCs w:val="32"/>
        </w:rPr>
        <w:t>医</w:t>
      </w:r>
      <w:proofErr w:type="gramEnd"/>
      <w:r w:rsidR="00687084" w:rsidRPr="00687084">
        <w:rPr>
          <w:rFonts w:ascii="仿宋_GB2312" w:eastAsia="仿宋_GB2312" w:hAnsi="仿宋" w:cs="仿宋" w:hint="eastAsia"/>
          <w:szCs w:val="32"/>
        </w:rPr>
        <w:t>保字</w:t>
      </w:r>
      <w:r w:rsidR="00687084" w:rsidRPr="001E073A">
        <w:rPr>
          <w:rFonts w:ascii="仿宋_GB2312" w:eastAsia="仿宋_GB2312" w:hAnsi="仿宋" w:cs="仿宋" w:hint="eastAsia"/>
          <w:szCs w:val="32"/>
        </w:rPr>
        <w:t>〔20</w:t>
      </w:r>
      <w:r w:rsidR="00687084">
        <w:rPr>
          <w:rFonts w:ascii="仿宋_GB2312" w:eastAsia="仿宋_GB2312" w:hAnsi="仿宋" w:cs="仿宋"/>
          <w:szCs w:val="32"/>
        </w:rPr>
        <w:t>20</w:t>
      </w:r>
      <w:r w:rsidR="00687084" w:rsidRPr="001E073A">
        <w:rPr>
          <w:rFonts w:ascii="仿宋_GB2312" w:eastAsia="仿宋_GB2312" w:hAnsi="仿宋" w:cs="仿宋" w:hint="eastAsia"/>
          <w:szCs w:val="32"/>
        </w:rPr>
        <w:t>〕</w:t>
      </w:r>
      <w:r w:rsidR="00687084" w:rsidRPr="00687084">
        <w:rPr>
          <w:rFonts w:ascii="仿宋_GB2312" w:eastAsia="仿宋_GB2312" w:hAnsi="仿宋" w:cs="仿宋" w:hint="eastAsia"/>
          <w:szCs w:val="32"/>
        </w:rPr>
        <w:t>1号</w:t>
      </w:r>
      <w:r w:rsidR="00687084">
        <w:rPr>
          <w:rFonts w:ascii="仿宋_GB2312" w:eastAsia="仿宋_GB2312" w:hAnsi="仿宋" w:cs="仿宋" w:hint="eastAsia"/>
          <w:szCs w:val="32"/>
        </w:rPr>
        <w:t>）</w:t>
      </w:r>
      <w:r w:rsidRPr="001E073A">
        <w:rPr>
          <w:rFonts w:ascii="仿宋_GB2312" w:eastAsia="仿宋_GB2312" w:hAnsi="仿宋" w:cs="仿宋" w:hint="eastAsia"/>
          <w:szCs w:val="32"/>
        </w:rPr>
        <w:t>的修订与补充，与本通知有不一致的，均以本通知为准。</w:t>
      </w:r>
    </w:p>
    <w:p w14:paraId="2CD3E7DC" w14:textId="77777777" w:rsidR="00092629" w:rsidRPr="001E073A" w:rsidRDefault="000F2518">
      <w:pPr>
        <w:spacing w:line="560" w:lineRule="exact"/>
        <w:ind w:firstLine="600"/>
        <w:jc w:val="left"/>
        <w:rPr>
          <w:rFonts w:ascii="仿宋_GB2312" w:eastAsia="仿宋_GB2312" w:hAnsi="仿宋" w:cs="仿宋"/>
          <w:szCs w:val="32"/>
        </w:rPr>
      </w:pPr>
      <w:r w:rsidRPr="001E073A">
        <w:rPr>
          <w:rFonts w:ascii="仿宋_GB2312" w:eastAsia="仿宋_GB2312" w:hAnsi="仿宋" w:cs="仿宋" w:hint="eastAsia"/>
          <w:szCs w:val="32"/>
        </w:rPr>
        <w:t>三、各医疗机构收到本通知后，应认真组织相关人员及时做好本次医疗服务项目价格的调整和公示工作。如发现问题，请及时上报市医疗保障局。</w:t>
      </w:r>
    </w:p>
    <w:p w14:paraId="58729FEA" w14:textId="14D20715" w:rsidR="00092629" w:rsidRPr="001E073A" w:rsidRDefault="000F2518">
      <w:pPr>
        <w:spacing w:line="560" w:lineRule="exact"/>
        <w:ind w:firstLine="600"/>
        <w:jc w:val="left"/>
        <w:rPr>
          <w:rFonts w:ascii="仿宋_GB2312" w:eastAsia="仿宋_GB2312" w:hAnsi="仿宋" w:cs="仿宋"/>
          <w:szCs w:val="32"/>
        </w:rPr>
      </w:pPr>
      <w:r w:rsidRPr="001E073A">
        <w:rPr>
          <w:rFonts w:ascii="仿宋_GB2312" w:eastAsia="仿宋_GB2312" w:hAnsi="仿宋" w:cs="仿宋" w:hint="eastAsia"/>
          <w:szCs w:val="32"/>
        </w:rPr>
        <w:t>四、本通知自</w:t>
      </w:r>
      <w:r w:rsidR="00687084">
        <w:rPr>
          <w:rFonts w:ascii="仿宋_GB2312" w:eastAsia="仿宋_GB2312" w:hAnsi="仿宋" w:cs="仿宋"/>
          <w:szCs w:val="32"/>
        </w:rPr>
        <w:t>9</w:t>
      </w:r>
      <w:r w:rsidRPr="001E073A">
        <w:rPr>
          <w:rFonts w:ascii="仿宋_GB2312" w:eastAsia="仿宋_GB2312" w:hAnsi="仿宋" w:cs="仿宋" w:hint="eastAsia"/>
          <w:szCs w:val="32"/>
        </w:rPr>
        <w:t>月</w:t>
      </w:r>
      <w:r w:rsidR="00687084">
        <w:rPr>
          <w:rFonts w:ascii="仿宋_GB2312" w:eastAsia="仿宋_GB2312" w:hAnsi="仿宋" w:cs="仿宋"/>
          <w:szCs w:val="32"/>
        </w:rPr>
        <w:t>2</w:t>
      </w:r>
      <w:r w:rsidR="000C2B7B">
        <w:rPr>
          <w:rFonts w:ascii="仿宋_GB2312" w:eastAsia="仿宋_GB2312" w:hAnsi="仿宋" w:cs="仿宋"/>
          <w:szCs w:val="32"/>
        </w:rPr>
        <w:t>5</w:t>
      </w:r>
      <w:r w:rsidRPr="001E073A">
        <w:rPr>
          <w:rFonts w:ascii="仿宋_GB2312" w:eastAsia="仿宋_GB2312" w:hAnsi="仿宋" w:cs="仿宋" w:hint="eastAsia"/>
          <w:szCs w:val="32"/>
        </w:rPr>
        <w:t>日起执行。</w:t>
      </w:r>
    </w:p>
    <w:p w14:paraId="406DA84D" w14:textId="77777777" w:rsidR="00092629" w:rsidRPr="00687084" w:rsidRDefault="00092629">
      <w:pPr>
        <w:spacing w:line="560" w:lineRule="exact"/>
        <w:rPr>
          <w:rFonts w:ascii="仿宋_GB2312" w:eastAsia="仿宋_GB2312" w:hAnsi="仿宋" w:cs="仿宋"/>
          <w:szCs w:val="32"/>
        </w:rPr>
      </w:pPr>
    </w:p>
    <w:p w14:paraId="49DE7913" w14:textId="77777777" w:rsidR="00092629" w:rsidRPr="001E073A" w:rsidRDefault="000F2518">
      <w:pPr>
        <w:spacing w:line="560" w:lineRule="exact"/>
        <w:ind w:firstLineChars="200" w:firstLine="640"/>
        <w:rPr>
          <w:rFonts w:ascii="仿宋_GB2312" w:eastAsia="仿宋_GB2312" w:hAnsi="仿宋" w:cs="仿宋"/>
          <w:spacing w:val="-16"/>
          <w:szCs w:val="32"/>
        </w:rPr>
      </w:pPr>
      <w:r w:rsidRPr="001E073A">
        <w:rPr>
          <w:rFonts w:ascii="仿宋_GB2312" w:eastAsia="仿宋_GB2312" w:hAnsi="仿宋" w:cs="仿宋" w:hint="eastAsia"/>
          <w:szCs w:val="32"/>
        </w:rPr>
        <w:t>附件：</w:t>
      </w:r>
      <w:r w:rsidRPr="001E073A">
        <w:rPr>
          <w:rFonts w:ascii="仿宋_GB2312" w:eastAsia="仿宋_GB2312" w:hAnsi="仿宋" w:cs="仿宋" w:hint="eastAsia"/>
          <w:spacing w:val="-16"/>
          <w:szCs w:val="32"/>
        </w:rPr>
        <w:t>修订和增加医疗服务项目价格一览表</w:t>
      </w:r>
    </w:p>
    <w:p w14:paraId="76D7A557" w14:textId="77777777" w:rsidR="00092629" w:rsidRPr="001E073A" w:rsidRDefault="00092629">
      <w:pPr>
        <w:spacing w:line="560" w:lineRule="exact"/>
        <w:ind w:firstLineChars="200" w:firstLine="576"/>
        <w:rPr>
          <w:rFonts w:ascii="仿宋_GB2312" w:eastAsia="仿宋_GB2312" w:hAnsi="仿宋" w:cs="仿宋"/>
          <w:spacing w:val="-16"/>
          <w:szCs w:val="32"/>
        </w:rPr>
      </w:pPr>
    </w:p>
    <w:p w14:paraId="49EEF9D5" w14:textId="77777777" w:rsidR="00092629" w:rsidRPr="00BF5E57" w:rsidRDefault="00092629">
      <w:pPr>
        <w:spacing w:line="560" w:lineRule="exact"/>
        <w:ind w:firstLineChars="200" w:firstLine="576"/>
        <w:rPr>
          <w:rFonts w:ascii="仿宋_GB2312" w:eastAsia="仿宋_GB2312" w:hAnsi="仿宋" w:cs="仿宋"/>
          <w:spacing w:val="-16"/>
          <w:szCs w:val="32"/>
        </w:rPr>
      </w:pPr>
    </w:p>
    <w:p w14:paraId="6FF34AB3" w14:textId="77777777" w:rsidR="00092629" w:rsidRPr="001E073A" w:rsidRDefault="00092629">
      <w:pPr>
        <w:spacing w:line="560" w:lineRule="exact"/>
        <w:ind w:firstLineChars="200" w:firstLine="576"/>
        <w:rPr>
          <w:rFonts w:ascii="仿宋_GB2312" w:eastAsia="仿宋_GB2312" w:hAnsi="仿宋" w:cs="仿宋"/>
          <w:spacing w:val="-16"/>
          <w:szCs w:val="32"/>
        </w:rPr>
      </w:pPr>
    </w:p>
    <w:p w14:paraId="6385AB90" w14:textId="755E6791" w:rsidR="00092629" w:rsidRPr="001E073A" w:rsidRDefault="000F2518">
      <w:pPr>
        <w:spacing w:line="560" w:lineRule="exact"/>
        <w:jc w:val="center"/>
        <w:rPr>
          <w:rFonts w:ascii="仿宋_GB2312" w:eastAsia="仿宋_GB2312" w:hAnsi="仿宋" w:cs="仿宋"/>
          <w:bCs/>
          <w:szCs w:val="32"/>
        </w:rPr>
      </w:pPr>
      <w:r w:rsidRPr="001E073A">
        <w:rPr>
          <w:rFonts w:ascii="仿宋_GB2312" w:eastAsia="仿宋_GB2312" w:hAnsi="仿宋" w:cs="仿宋" w:hint="eastAsia"/>
          <w:bCs/>
          <w:szCs w:val="32"/>
        </w:rPr>
        <w:t xml:space="preserve">                    </w:t>
      </w:r>
      <w:r w:rsidR="00EC65CF">
        <w:rPr>
          <w:rFonts w:ascii="仿宋_GB2312" w:eastAsia="仿宋_GB2312" w:hAnsi="仿宋" w:cs="仿宋"/>
          <w:bCs/>
          <w:szCs w:val="32"/>
        </w:rPr>
        <w:t xml:space="preserve">  </w:t>
      </w:r>
      <w:r w:rsidRPr="001E073A">
        <w:rPr>
          <w:rFonts w:ascii="仿宋_GB2312" w:eastAsia="仿宋_GB2312" w:hAnsi="仿宋" w:cs="仿宋" w:hint="eastAsia"/>
          <w:bCs/>
          <w:szCs w:val="32"/>
        </w:rPr>
        <w:t>青岛市医疗保障局</w:t>
      </w:r>
    </w:p>
    <w:p w14:paraId="1A139AF1" w14:textId="41B80CA1" w:rsidR="00092629" w:rsidRPr="001E073A" w:rsidRDefault="000F2518">
      <w:pPr>
        <w:adjustRightInd w:val="0"/>
        <w:snapToGrid w:val="0"/>
        <w:spacing w:line="560" w:lineRule="exact"/>
        <w:rPr>
          <w:rFonts w:ascii="仿宋_GB2312" w:eastAsia="仿宋_GB2312" w:hAnsi="宋体"/>
          <w:szCs w:val="32"/>
        </w:rPr>
      </w:pPr>
      <w:r w:rsidRPr="001E073A">
        <w:rPr>
          <w:rFonts w:ascii="仿宋_GB2312" w:eastAsia="仿宋_GB2312" w:hAnsi="宋体" w:hint="eastAsia"/>
          <w:szCs w:val="32"/>
        </w:rPr>
        <w:t xml:space="preserve">                               </w:t>
      </w:r>
      <w:r w:rsidR="00EC65CF">
        <w:rPr>
          <w:rFonts w:ascii="仿宋_GB2312" w:eastAsia="仿宋_GB2312" w:hAnsi="宋体"/>
          <w:szCs w:val="32"/>
        </w:rPr>
        <w:t xml:space="preserve"> </w:t>
      </w:r>
      <w:bookmarkStart w:id="0" w:name="_GoBack"/>
      <w:bookmarkEnd w:id="0"/>
      <w:r w:rsidRPr="001E073A">
        <w:rPr>
          <w:rFonts w:ascii="仿宋_GB2312" w:eastAsia="仿宋_GB2312" w:hAnsi="宋体" w:hint="eastAsia"/>
          <w:szCs w:val="32"/>
        </w:rPr>
        <w:t>2020年</w:t>
      </w:r>
      <w:r w:rsidR="00687084">
        <w:rPr>
          <w:rFonts w:ascii="仿宋_GB2312" w:eastAsia="仿宋_GB2312" w:hAnsi="宋体"/>
          <w:szCs w:val="32"/>
        </w:rPr>
        <w:t>9</w:t>
      </w:r>
      <w:r w:rsidRPr="001E073A">
        <w:rPr>
          <w:rFonts w:ascii="仿宋_GB2312" w:eastAsia="仿宋_GB2312" w:hAnsi="宋体" w:hint="eastAsia"/>
          <w:szCs w:val="32"/>
        </w:rPr>
        <w:t>月</w:t>
      </w:r>
      <w:r w:rsidR="00DF0786">
        <w:rPr>
          <w:rFonts w:ascii="仿宋_GB2312" w:eastAsia="仿宋_GB2312" w:hAnsi="宋体"/>
          <w:szCs w:val="32"/>
        </w:rPr>
        <w:t>8</w:t>
      </w:r>
      <w:r w:rsidRPr="001E073A">
        <w:rPr>
          <w:rFonts w:ascii="仿宋_GB2312" w:eastAsia="仿宋_GB2312" w:hAnsi="宋体" w:hint="eastAsia"/>
          <w:szCs w:val="32"/>
        </w:rPr>
        <w:t>日</w:t>
      </w:r>
    </w:p>
    <w:p w14:paraId="7D2BCB0A" w14:textId="77777777" w:rsidR="00092629" w:rsidRPr="006634BA" w:rsidRDefault="00092629">
      <w:pPr>
        <w:adjustRightInd w:val="0"/>
        <w:snapToGrid w:val="0"/>
        <w:spacing w:line="560" w:lineRule="exact"/>
        <w:rPr>
          <w:rFonts w:ascii="仿宋_GB2312" w:eastAsia="仿宋_GB2312" w:hAnsi="宋体"/>
          <w:szCs w:val="32"/>
        </w:rPr>
      </w:pPr>
    </w:p>
    <w:p w14:paraId="14194761" w14:textId="77777777" w:rsidR="00092629" w:rsidRPr="001E073A" w:rsidRDefault="00092629">
      <w:pPr>
        <w:adjustRightInd w:val="0"/>
        <w:snapToGrid w:val="0"/>
        <w:spacing w:line="560" w:lineRule="exact"/>
        <w:rPr>
          <w:rFonts w:ascii="仿宋_GB2312" w:eastAsia="仿宋_GB2312" w:hAnsi="宋体"/>
          <w:szCs w:val="32"/>
        </w:rPr>
      </w:pPr>
    </w:p>
    <w:p w14:paraId="28D41ABF" w14:textId="77777777" w:rsidR="00092629" w:rsidRPr="001E073A" w:rsidRDefault="000F2518">
      <w:pPr>
        <w:adjustRightInd w:val="0"/>
        <w:snapToGrid w:val="0"/>
        <w:spacing w:line="560" w:lineRule="exact"/>
        <w:ind w:firstLineChars="150" w:firstLine="480"/>
        <w:rPr>
          <w:rFonts w:ascii="仿宋_GB2312" w:eastAsia="仿宋_GB2312" w:hAnsi="宋体"/>
          <w:szCs w:val="32"/>
        </w:rPr>
      </w:pPr>
      <w:r w:rsidRPr="001E073A">
        <w:rPr>
          <w:rFonts w:ascii="仿宋_GB2312" w:eastAsia="仿宋_GB2312" w:hAnsi="宋体" w:hint="eastAsia"/>
          <w:szCs w:val="32"/>
        </w:rPr>
        <w:t>（此件公开发布）</w:t>
      </w:r>
    </w:p>
    <w:p w14:paraId="6C12E84D" w14:textId="77777777" w:rsidR="00092629" w:rsidRPr="001E073A" w:rsidRDefault="00092629">
      <w:pPr>
        <w:adjustRightInd w:val="0"/>
        <w:snapToGrid w:val="0"/>
        <w:spacing w:line="560" w:lineRule="exact"/>
        <w:rPr>
          <w:rFonts w:ascii="仿宋_GB2312" w:eastAsia="仿宋_GB2312" w:hAnsi="宋体"/>
          <w:szCs w:val="32"/>
        </w:rPr>
      </w:pPr>
    </w:p>
    <w:p w14:paraId="2C66C6CA" w14:textId="77777777" w:rsidR="00092629" w:rsidRDefault="00092629">
      <w:pPr>
        <w:adjustRightInd w:val="0"/>
        <w:snapToGrid w:val="0"/>
        <w:spacing w:line="560" w:lineRule="exact"/>
        <w:rPr>
          <w:rFonts w:ascii="仿宋_GB2312" w:eastAsia="仿宋_GB2312" w:hAnsi="宋体"/>
          <w:szCs w:val="32"/>
        </w:rPr>
      </w:pPr>
    </w:p>
    <w:p w14:paraId="7DE4EDC0" w14:textId="77777777" w:rsidR="00092629" w:rsidRDefault="00092629">
      <w:pPr>
        <w:adjustRightInd w:val="0"/>
        <w:snapToGrid w:val="0"/>
        <w:spacing w:line="560" w:lineRule="exact"/>
        <w:rPr>
          <w:rFonts w:ascii="仿宋_GB2312" w:eastAsia="仿宋_GB2312" w:hAnsi="宋体"/>
          <w:szCs w:val="32"/>
        </w:rPr>
      </w:pPr>
    </w:p>
    <w:p w14:paraId="3380A4F9" w14:textId="77777777" w:rsidR="00C64CE5" w:rsidRDefault="00C64CE5">
      <w:pPr>
        <w:adjustRightInd w:val="0"/>
        <w:snapToGrid w:val="0"/>
        <w:spacing w:line="560" w:lineRule="exact"/>
        <w:rPr>
          <w:rFonts w:ascii="仿宋_GB2312" w:eastAsia="仿宋_GB2312" w:hAnsi="宋体"/>
          <w:szCs w:val="32"/>
        </w:rPr>
      </w:pPr>
    </w:p>
    <w:p w14:paraId="5281CBB2" w14:textId="77777777" w:rsidR="00092629" w:rsidRDefault="00092629">
      <w:pPr>
        <w:adjustRightInd w:val="0"/>
        <w:snapToGrid w:val="0"/>
        <w:spacing w:line="560" w:lineRule="exact"/>
        <w:rPr>
          <w:rFonts w:ascii="仿宋_GB2312" w:eastAsia="仿宋_GB2312" w:hAnsi="宋体"/>
          <w:szCs w:val="32"/>
        </w:rPr>
      </w:pPr>
    </w:p>
    <w:p w14:paraId="587049B3" w14:textId="3435BE4E" w:rsidR="00092629" w:rsidRDefault="00C64CE5">
      <w:pPr>
        <w:spacing w:line="540" w:lineRule="exact"/>
        <w:ind w:firstLineChars="100" w:firstLine="320"/>
        <w:rPr>
          <w:rFonts w:ascii="仿宋_GB2312" w:eastAsia="仿宋_GB2312"/>
          <w:color w:val="000000"/>
          <w:szCs w:val="32"/>
        </w:rPr>
      </w:pPr>
      <w:r>
        <w:rPr>
          <w:rFonts w:hint="eastAsia"/>
          <w:noProof/>
        </w:rPr>
        <mc:AlternateContent>
          <mc:Choice Requires="wps">
            <w:drawing>
              <wp:anchor distT="0" distB="0" distL="114300" distR="114300" simplePos="0" relativeHeight="251661312" behindDoc="0" locked="0" layoutInCell="1" allowOverlap="1" wp14:anchorId="54AFEA79" wp14:editId="04764596">
                <wp:simplePos x="0" y="0"/>
                <wp:positionH relativeFrom="column">
                  <wp:posOffset>-54610</wp:posOffset>
                </wp:positionH>
                <wp:positionV relativeFrom="paragraph">
                  <wp:posOffset>55245</wp:posOffset>
                </wp:positionV>
                <wp:extent cx="5646420" cy="635"/>
                <wp:effectExtent l="0" t="0" r="11430" b="37465"/>
                <wp:wrapTopAndBottom/>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9000">
                          <a:solidFill>
                            <a:srgbClr val="000000"/>
                          </a:solidFill>
                          <a:round/>
                        </a:ln>
                      </wps:spPr>
                      <wps:bodyPr/>
                    </wps:wsp>
                  </a:graphicData>
                </a:graphic>
              </wp:anchor>
            </w:drawing>
          </mc:Choice>
          <mc:Fallback>
            <w:pict>
              <v:line w14:anchorId="150EE191" id="直接连接符 4"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4.3pt,4.35pt" to="440.3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" strokeweight=".25mm">
                <w10:wrap type="topAndBottom"/>
              </v:line>
            </w:pict>
          </mc:Fallback>
        </mc:AlternateContent>
      </w:r>
      <w:r>
        <w:rPr>
          <w:rFonts w:hint="eastAsia"/>
          <w:noProof/>
        </w:rPr>
        <mc:AlternateContent>
          <mc:Choice Requires="wps">
            <w:drawing>
              <wp:anchor distT="0" distB="0" distL="114300" distR="114300" simplePos="0" relativeHeight="251662336" behindDoc="0" locked="0" layoutInCell="1" allowOverlap="1" wp14:anchorId="0563AC32" wp14:editId="0CD28CF5">
                <wp:simplePos x="0" y="0"/>
                <wp:positionH relativeFrom="column">
                  <wp:posOffset>-52705</wp:posOffset>
                </wp:positionH>
                <wp:positionV relativeFrom="paragraph">
                  <wp:posOffset>503555</wp:posOffset>
                </wp:positionV>
                <wp:extent cx="5646420" cy="635"/>
                <wp:effectExtent l="0" t="0" r="11430" b="37465"/>
                <wp:wrapTopAndBottom/>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12600">
                          <a:solidFill>
                            <a:srgbClr val="000000"/>
                          </a:solidFill>
                          <a:round/>
                        </a:ln>
                      </wps:spPr>
                      <wps:bodyPr/>
                    </wps:wsp>
                  </a:graphicData>
                </a:graphic>
              </wp:anchor>
            </w:drawing>
          </mc:Choice>
          <mc:Fallback>
            <w:pict>
              <v:line w14:anchorId="4622F8C7" id="直接连接符 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4.15pt,39.65pt" to="440.4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" strokeweight=".35mm">
                <w10:wrap type="topAndBottom"/>
              </v:line>
            </w:pict>
          </mc:Fallback>
        </mc:AlternateContent>
      </w:r>
      <w:r w:rsidR="000F2518">
        <w:rPr>
          <w:rFonts w:ascii="仿宋_GB2312" w:eastAsia="仿宋_GB2312" w:hAnsi="宋体" w:cs="仿宋_GB2312" w:hint="eastAsia"/>
          <w:color w:val="000000"/>
          <w:sz w:val="28"/>
          <w:szCs w:val="28"/>
        </w:rPr>
        <w:t>青岛市医疗保障局办公室                 2020年</w:t>
      </w:r>
      <w:r w:rsidR="00687084">
        <w:rPr>
          <w:rFonts w:ascii="仿宋_GB2312" w:eastAsia="仿宋_GB2312" w:hAnsi="宋体" w:cs="仿宋_GB2312"/>
          <w:color w:val="000000"/>
          <w:sz w:val="28"/>
          <w:szCs w:val="28"/>
        </w:rPr>
        <w:t>9</w:t>
      </w:r>
      <w:r w:rsidR="000F2518">
        <w:rPr>
          <w:rFonts w:ascii="仿宋_GB2312" w:eastAsia="仿宋_GB2312" w:hAnsi="宋体" w:cs="仿宋_GB2312" w:hint="eastAsia"/>
          <w:color w:val="000000"/>
          <w:sz w:val="28"/>
          <w:szCs w:val="28"/>
        </w:rPr>
        <w:t>月</w:t>
      </w:r>
      <w:r w:rsidR="009D28B5">
        <w:rPr>
          <w:rFonts w:ascii="仿宋_GB2312" w:eastAsia="仿宋_GB2312" w:hAnsi="宋体" w:cs="仿宋_GB2312"/>
          <w:color w:val="000000"/>
          <w:sz w:val="28"/>
          <w:szCs w:val="28"/>
        </w:rPr>
        <w:t>8</w:t>
      </w:r>
      <w:r w:rsidR="000F2518">
        <w:rPr>
          <w:rFonts w:ascii="仿宋_GB2312" w:eastAsia="仿宋_GB2312" w:hAnsi="宋体" w:cs="仿宋_GB2312" w:hint="eastAsia"/>
          <w:color w:val="000000"/>
          <w:sz w:val="28"/>
          <w:szCs w:val="28"/>
        </w:rPr>
        <w:t>日印发</w:t>
      </w:r>
    </w:p>
    <w:sectPr w:rsidR="00092629">
      <w:footerReference w:type="default" r:id="rId7"/>
      <w:pgSz w:w="11906" w:h="16838"/>
      <w:pgMar w:top="1701" w:right="1474" w:bottom="1985" w:left="1588" w:header="851" w:footer="992" w:gutter="0"/>
      <w:pgNumType w:fmt="numberInDash"/>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1C98DE" w14:textId="77777777" w:rsidR="003939F5" w:rsidRDefault="003939F5">
      <w:r>
        <w:separator/>
      </w:r>
    </w:p>
  </w:endnote>
  <w:endnote w:type="continuationSeparator" w:id="0">
    <w:p w14:paraId="0463E41B" w14:textId="77777777" w:rsidR="003939F5" w:rsidRDefault="00393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昆仑仿宋">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4D8AD1" w14:textId="77777777" w:rsidR="00092629" w:rsidRDefault="000F2518">
    <w:pPr>
      <w:pStyle w:val="a7"/>
    </w:pPr>
    <w:r>
      <w:rPr>
        <w:noProof/>
      </w:rPr>
      <mc:AlternateContent>
        <mc:Choice Requires="wps">
          <w:drawing>
            <wp:anchor distT="0" distB="0" distL="114300" distR="114300" simplePos="0" relativeHeight="251659264" behindDoc="0" locked="0" layoutInCell="1" allowOverlap="1" wp14:anchorId="3D874707" wp14:editId="09BCA339">
              <wp:simplePos x="0" y="0"/>
              <wp:positionH relativeFrom="margin">
                <wp:align>outside</wp:align>
              </wp:positionH>
              <wp:positionV relativeFrom="paragraph">
                <wp:posOffset>0</wp:posOffset>
              </wp:positionV>
              <wp:extent cx="247650"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14:paraId="24CE86B8" w14:textId="77777777" w:rsidR="00092629" w:rsidRDefault="000F2518">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C64CE5" w:rsidRPr="00C64CE5">
                            <w:rPr>
                              <w:rFonts w:ascii="仿宋_GB2312" w:eastAsia="仿宋_GB2312"/>
                              <w:noProof/>
                              <w:sz w:val="28"/>
                              <w:szCs w:val="28"/>
                            </w:rPr>
                            <w:t>- 2 -</w:t>
                          </w:r>
                          <w:r>
                            <w:rPr>
                              <w:rFonts w:ascii="仿宋_GB2312" w:eastAsia="仿宋_GB2312" w:hAnsi="宋体" w:cs="宋体" w:hint="eastAsia"/>
                              <w:sz w:val="28"/>
                              <w:szCs w:val="28"/>
                            </w:rPr>
                            <w:fldChar w:fldCharType="end"/>
                          </w:r>
                        </w:p>
                      </w:txbxContent>
                    </wps:txbx>
                    <wps:bodyPr rot="0" vert="horz" wrap="none" lIns="0" tIns="0" rIns="0" bIns="0" anchor="t" anchorCtr="0" upright="1">
                      <a:spAutoFit/>
                    </wps:bodyPr>
                  </wps:wsp>
                </a:graphicData>
              </a:graphic>
            </wp:anchor>
          </w:drawing>
        </mc:Choice>
        <mc:Fallback>
          <w:pict>
            <v:shapetype w14:anchorId="3D874707" id="_x0000_t202" coordsize="21600,21600" o:spt="202" path="m,l,21600r21600,l21600,xe">
              <v:stroke joinstyle="miter"/>
              <v:path gradientshapeok="t" o:connecttype="rect"/>
            </v:shapetype>
            <v:shape id="文本框 1" o:spid="_x0000_s1026" type="#_x0000_t202" style="position:absolute;margin-left:-31.7pt;margin-top:0;width:19.5pt;height:10.3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" filled="f" stroked="f">
              <v:textbox style="mso-fit-shape-to-text:t" inset="0,0,0,0">
                <w:txbxContent>
                  <w:p w14:paraId="24CE86B8" w14:textId="77777777" w:rsidR="00092629" w:rsidRDefault="000F2518">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C64CE5" w:rsidRPr="00C64CE5">
                      <w:rPr>
                        <w:rFonts w:ascii="仿宋_GB2312" w:eastAsia="仿宋_GB2312"/>
                        <w:noProof/>
                        <w:sz w:val="28"/>
                        <w:szCs w:val="28"/>
                      </w:rPr>
                      <w:t>- 2 -</w:t>
                    </w:r>
                    <w:r>
                      <w:rPr>
                        <w:rFonts w:ascii="仿宋_GB2312" w:eastAsia="仿宋_GB2312"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574F5" w14:textId="77777777" w:rsidR="003939F5" w:rsidRDefault="003939F5">
      <w:r>
        <w:separator/>
      </w:r>
    </w:p>
  </w:footnote>
  <w:footnote w:type="continuationSeparator" w:id="0">
    <w:p w14:paraId="3D9F5B20" w14:textId="77777777" w:rsidR="003939F5" w:rsidRDefault="003939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7EFA"/>
    <w:rsid w:val="00040580"/>
    <w:rsid w:val="000559F3"/>
    <w:rsid w:val="00061947"/>
    <w:rsid w:val="00071836"/>
    <w:rsid w:val="000850E2"/>
    <w:rsid w:val="000856C0"/>
    <w:rsid w:val="00092629"/>
    <w:rsid w:val="000931D2"/>
    <w:rsid w:val="000A18CF"/>
    <w:rsid w:val="000A4A99"/>
    <w:rsid w:val="000C0844"/>
    <w:rsid w:val="000C2B7B"/>
    <w:rsid w:val="000C2C74"/>
    <w:rsid w:val="000D7DBA"/>
    <w:rsid w:val="000F2518"/>
    <w:rsid w:val="001001F1"/>
    <w:rsid w:val="00105AE5"/>
    <w:rsid w:val="00105FB6"/>
    <w:rsid w:val="00107E58"/>
    <w:rsid w:val="00126845"/>
    <w:rsid w:val="00127C1F"/>
    <w:rsid w:val="00156CCD"/>
    <w:rsid w:val="00161607"/>
    <w:rsid w:val="001617BB"/>
    <w:rsid w:val="001625DD"/>
    <w:rsid w:val="00166F68"/>
    <w:rsid w:val="00171A28"/>
    <w:rsid w:val="00172A27"/>
    <w:rsid w:val="00181D34"/>
    <w:rsid w:val="0018772B"/>
    <w:rsid w:val="001A6579"/>
    <w:rsid w:val="001E073A"/>
    <w:rsid w:val="001F3379"/>
    <w:rsid w:val="001F446E"/>
    <w:rsid w:val="002120F3"/>
    <w:rsid w:val="00213300"/>
    <w:rsid w:val="00216921"/>
    <w:rsid w:val="00237407"/>
    <w:rsid w:val="0024552F"/>
    <w:rsid w:val="00254A0C"/>
    <w:rsid w:val="002611E1"/>
    <w:rsid w:val="0026762D"/>
    <w:rsid w:val="00284E0A"/>
    <w:rsid w:val="002A3BC1"/>
    <w:rsid w:val="002D3B44"/>
    <w:rsid w:val="002D6CE7"/>
    <w:rsid w:val="002E20B2"/>
    <w:rsid w:val="002E3A09"/>
    <w:rsid w:val="00301A8F"/>
    <w:rsid w:val="00321384"/>
    <w:rsid w:val="0032640F"/>
    <w:rsid w:val="00343FE1"/>
    <w:rsid w:val="00355082"/>
    <w:rsid w:val="00381D08"/>
    <w:rsid w:val="0038343E"/>
    <w:rsid w:val="00384C0C"/>
    <w:rsid w:val="00386584"/>
    <w:rsid w:val="003938B0"/>
    <w:rsid w:val="003939F5"/>
    <w:rsid w:val="003A51EF"/>
    <w:rsid w:val="003B290F"/>
    <w:rsid w:val="003C563B"/>
    <w:rsid w:val="003F1DDD"/>
    <w:rsid w:val="004156CD"/>
    <w:rsid w:val="00450021"/>
    <w:rsid w:val="00473560"/>
    <w:rsid w:val="00477B62"/>
    <w:rsid w:val="004826FC"/>
    <w:rsid w:val="00483407"/>
    <w:rsid w:val="00494EA8"/>
    <w:rsid w:val="004A14D6"/>
    <w:rsid w:val="004B44F3"/>
    <w:rsid w:val="004B6F55"/>
    <w:rsid w:val="004B7C72"/>
    <w:rsid w:val="004C46E3"/>
    <w:rsid w:val="004E61BA"/>
    <w:rsid w:val="004F1225"/>
    <w:rsid w:val="0050727A"/>
    <w:rsid w:val="005101C4"/>
    <w:rsid w:val="00522184"/>
    <w:rsid w:val="005244EA"/>
    <w:rsid w:val="00545EC2"/>
    <w:rsid w:val="00551FCA"/>
    <w:rsid w:val="00552DE5"/>
    <w:rsid w:val="005628AA"/>
    <w:rsid w:val="005A6AC6"/>
    <w:rsid w:val="005C2F79"/>
    <w:rsid w:val="006060ED"/>
    <w:rsid w:val="00624F75"/>
    <w:rsid w:val="006276CD"/>
    <w:rsid w:val="00634D8F"/>
    <w:rsid w:val="0064721F"/>
    <w:rsid w:val="006634BA"/>
    <w:rsid w:val="00673CC0"/>
    <w:rsid w:val="0067601D"/>
    <w:rsid w:val="00677DF9"/>
    <w:rsid w:val="0068269D"/>
    <w:rsid w:val="00685DA8"/>
    <w:rsid w:val="00687084"/>
    <w:rsid w:val="006B49C3"/>
    <w:rsid w:val="006B792D"/>
    <w:rsid w:val="006C1191"/>
    <w:rsid w:val="006E0017"/>
    <w:rsid w:val="007341DB"/>
    <w:rsid w:val="00735ECA"/>
    <w:rsid w:val="007411DF"/>
    <w:rsid w:val="0074180D"/>
    <w:rsid w:val="00742264"/>
    <w:rsid w:val="007466EB"/>
    <w:rsid w:val="00786047"/>
    <w:rsid w:val="007B7B96"/>
    <w:rsid w:val="007C4B72"/>
    <w:rsid w:val="007D76CE"/>
    <w:rsid w:val="007E2D7C"/>
    <w:rsid w:val="007E6800"/>
    <w:rsid w:val="007E6887"/>
    <w:rsid w:val="007F4DDD"/>
    <w:rsid w:val="0080267C"/>
    <w:rsid w:val="00813C84"/>
    <w:rsid w:val="0081497C"/>
    <w:rsid w:val="00816596"/>
    <w:rsid w:val="0084312A"/>
    <w:rsid w:val="00855110"/>
    <w:rsid w:val="0087059B"/>
    <w:rsid w:val="00897D64"/>
    <w:rsid w:val="008A3BB7"/>
    <w:rsid w:val="008B25E8"/>
    <w:rsid w:val="008B5B7C"/>
    <w:rsid w:val="008D2994"/>
    <w:rsid w:val="008E7D43"/>
    <w:rsid w:val="008F31C3"/>
    <w:rsid w:val="00904367"/>
    <w:rsid w:val="0091387A"/>
    <w:rsid w:val="00933976"/>
    <w:rsid w:val="00937CFA"/>
    <w:rsid w:val="00945295"/>
    <w:rsid w:val="00950932"/>
    <w:rsid w:val="00962FD2"/>
    <w:rsid w:val="009C0027"/>
    <w:rsid w:val="009C35CE"/>
    <w:rsid w:val="009C3DAE"/>
    <w:rsid w:val="009D28B5"/>
    <w:rsid w:val="009D7518"/>
    <w:rsid w:val="009E4E89"/>
    <w:rsid w:val="009E5A5F"/>
    <w:rsid w:val="009F2344"/>
    <w:rsid w:val="009F4ECE"/>
    <w:rsid w:val="00A07088"/>
    <w:rsid w:val="00A07B14"/>
    <w:rsid w:val="00A16E85"/>
    <w:rsid w:val="00A308B9"/>
    <w:rsid w:val="00A53246"/>
    <w:rsid w:val="00A62BB4"/>
    <w:rsid w:val="00A968BC"/>
    <w:rsid w:val="00AC0559"/>
    <w:rsid w:val="00AC6644"/>
    <w:rsid w:val="00AE095A"/>
    <w:rsid w:val="00AE3B82"/>
    <w:rsid w:val="00B073B5"/>
    <w:rsid w:val="00B15E2B"/>
    <w:rsid w:val="00B239AF"/>
    <w:rsid w:val="00B35CFA"/>
    <w:rsid w:val="00B559D2"/>
    <w:rsid w:val="00B75ECF"/>
    <w:rsid w:val="00B95DE6"/>
    <w:rsid w:val="00BA38C4"/>
    <w:rsid w:val="00BA655B"/>
    <w:rsid w:val="00BB60C5"/>
    <w:rsid w:val="00BC66FF"/>
    <w:rsid w:val="00BE69EA"/>
    <w:rsid w:val="00BF5E57"/>
    <w:rsid w:val="00C04F1D"/>
    <w:rsid w:val="00C143F5"/>
    <w:rsid w:val="00C15792"/>
    <w:rsid w:val="00C215E8"/>
    <w:rsid w:val="00C53661"/>
    <w:rsid w:val="00C565A5"/>
    <w:rsid w:val="00C64CE5"/>
    <w:rsid w:val="00C91F63"/>
    <w:rsid w:val="00CD7AF7"/>
    <w:rsid w:val="00D0197D"/>
    <w:rsid w:val="00D0311A"/>
    <w:rsid w:val="00D167FA"/>
    <w:rsid w:val="00D60EA4"/>
    <w:rsid w:val="00D701F3"/>
    <w:rsid w:val="00D749BD"/>
    <w:rsid w:val="00DB0472"/>
    <w:rsid w:val="00DC1F2B"/>
    <w:rsid w:val="00DC4A82"/>
    <w:rsid w:val="00DC4BE2"/>
    <w:rsid w:val="00DD0167"/>
    <w:rsid w:val="00DD59B1"/>
    <w:rsid w:val="00DF0786"/>
    <w:rsid w:val="00E01A56"/>
    <w:rsid w:val="00E03476"/>
    <w:rsid w:val="00E11C38"/>
    <w:rsid w:val="00E2272E"/>
    <w:rsid w:val="00E352C2"/>
    <w:rsid w:val="00E3792E"/>
    <w:rsid w:val="00E408F4"/>
    <w:rsid w:val="00E4165D"/>
    <w:rsid w:val="00E6300C"/>
    <w:rsid w:val="00EA497C"/>
    <w:rsid w:val="00EB68C7"/>
    <w:rsid w:val="00EB72E6"/>
    <w:rsid w:val="00EC3615"/>
    <w:rsid w:val="00EC65CF"/>
    <w:rsid w:val="00EE102F"/>
    <w:rsid w:val="00EE4E0A"/>
    <w:rsid w:val="00EF2783"/>
    <w:rsid w:val="00EF58D3"/>
    <w:rsid w:val="00F16023"/>
    <w:rsid w:val="00F255D9"/>
    <w:rsid w:val="00F300AC"/>
    <w:rsid w:val="00F75940"/>
    <w:rsid w:val="00FB2F67"/>
    <w:rsid w:val="00FC6CB4"/>
    <w:rsid w:val="00FE7155"/>
    <w:rsid w:val="04A3127F"/>
    <w:rsid w:val="07473F5D"/>
    <w:rsid w:val="0C5A010F"/>
    <w:rsid w:val="0EE345C5"/>
    <w:rsid w:val="0FE806D9"/>
    <w:rsid w:val="10A93CD1"/>
    <w:rsid w:val="13570462"/>
    <w:rsid w:val="14722ED8"/>
    <w:rsid w:val="14FA0A8E"/>
    <w:rsid w:val="17F37C6A"/>
    <w:rsid w:val="19DA0B32"/>
    <w:rsid w:val="1F694C87"/>
    <w:rsid w:val="1F913B73"/>
    <w:rsid w:val="20D2137B"/>
    <w:rsid w:val="2133323D"/>
    <w:rsid w:val="21375F55"/>
    <w:rsid w:val="2191658F"/>
    <w:rsid w:val="22C1038A"/>
    <w:rsid w:val="22D22E25"/>
    <w:rsid w:val="2546495F"/>
    <w:rsid w:val="259E4167"/>
    <w:rsid w:val="26113C3E"/>
    <w:rsid w:val="2697468D"/>
    <w:rsid w:val="279925B8"/>
    <w:rsid w:val="29534396"/>
    <w:rsid w:val="2A0B5929"/>
    <w:rsid w:val="2C2516DC"/>
    <w:rsid w:val="2CC226E0"/>
    <w:rsid w:val="2D863506"/>
    <w:rsid w:val="2DAA3B42"/>
    <w:rsid w:val="3194092C"/>
    <w:rsid w:val="35D843A3"/>
    <w:rsid w:val="374A2D07"/>
    <w:rsid w:val="388A4F70"/>
    <w:rsid w:val="399A7BB5"/>
    <w:rsid w:val="39A20F4B"/>
    <w:rsid w:val="3A8A4F42"/>
    <w:rsid w:val="3BC77647"/>
    <w:rsid w:val="3C193C83"/>
    <w:rsid w:val="3D093D18"/>
    <w:rsid w:val="3F4C0207"/>
    <w:rsid w:val="40F92307"/>
    <w:rsid w:val="43B647A2"/>
    <w:rsid w:val="45525E68"/>
    <w:rsid w:val="487F1A5D"/>
    <w:rsid w:val="49421DFA"/>
    <w:rsid w:val="496B19AD"/>
    <w:rsid w:val="4B4D1082"/>
    <w:rsid w:val="4D31591D"/>
    <w:rsid w:val="4DD231F6"/>
    <w:rsid w:val="4EBA63AE"/>
    <w:rsid w:val="4ED55A11"/>
    <w:rsid w:val="4EDE657E"/>
    <w:rsid w:val="55036598"/>
    <w:rsid w:val="57141C6D"/>
    <w:rsid w:val="5936527B"/>
    <w:rsid w:val="5E116B87"/>
    <w:rsid w:val="5F0E2B71"/>
    <w:rsid w:val="5F647CE3"/>
    <w:rsid w:val="60265A01"/>
    <w:rsid w:val="61D727BB"/>
    <w:rsid w:val="63FF666F"/>
    <w:rsid w:val="674D6AB9"/>
    <w:rsid w:val="677A5FD4"/>
    <w:rsid w:val="6874679F"/>
    <w:rsid w:val="68A42524"/>
    <w:rsid w:val="699E1ABF"/>
    <w:rsid w:val="6F9007F7"/>
    <w:rsid w:val="6FC637EA"/>
    <w:rsid w:val="6FD95F5A"/>
    <w:rsid w:val="70DE0B3A"/>
    <w:rsid w:val="751478A3"/>
    <w:rsid w:val="75267237"/>
    <w:rsid w:val="78507153"/>
    <w:rsid w:val="78C34F0A"/>
    <w:rsid w:val="7C6868F6"/>
    <w:rsid w:val="7D6B5FD8"/>
    <w:rsid w:val="7EA56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26CBF69"/>
  <w15:docId w15:val="{2EF0C7AC-E583-40A2-8AD3-508EC6337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Date"/>
    <w:basedOn w:val="a"/>
    <w:next w:val="a"/>
    <w:qFormat/>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spacing w:beforeAutospacing="1" w:afterAutospacing="1"/>
      <w:jc w:val="left"/>
    </w:pPr>
    <w:rPr>
      <w:kern w:val="0"/>
      <w:sz w:val="24"/>
    </w:rPr>
  </w:style>
  <w:style w:type="character" w:styleId="ac">
    <w:name w:val="Strong"/>
    <w:basedOn w:val="a0"/>
    <w:uiPriority w:val="22"/>
    <w:qFormat/>
    <w:rPr>
      <w:b/>
    </w:rPr>
  </w:style>
  <w:style w:type="character" w:styleId="ad">
    <w:name w:val="page number"/>
    <w:basedOn w:val="a0"/>
    <w:qFormat/>
  </w:style>
  <w:style w:type="paragraph" w:customStyle="1" w:styleId="Style5">
    <w:name w:val="_Style 5"/>
    <w:basedOn w:val="a"/>
    <w:pPr>
      <w:widowControl/>
      <w:spacing w:after="160" w:line="240" w:lineRule="exact"/>
      <w:jc w:val="left"/>
    </w:pPr>
    <w:rPr>
      <w:rFonts w:ascii="Verdana" w:hAnsi="Verdana"/>
      <w:kern w:val="0"/>
      <w:sz w:val="20"/>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e">
    <w:name w:val="List Paragraph"/>
    <w:basedOn w:val="a"/>
    <w:uiPriority w:val="34"/>
    <w:qFormat/>
    <w:pPr>
      <w:ind w:firstLineChars="200" w:firstLine="420"/>
    </w:pPr>
    <w:rPr>
      <w:rFonts w:ascii="Calibri" w:hAnsi="Calibri"/>
      <w:sz w:val="21"/>
      <w:szCs w:val="22"/>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2</Pages>
  <Words>87</Words>
  <Characters>502</Characters>
  <Application>Microsoft Office Word</Application>
  <DocSecurity>0</DocSecurity>
  <Lines>4</Lines>
  <Paragraphs>1</Paragraphs>
  <ScaleCrop>false</ScaleCrop>
  <Company>Sky123.Org</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189</cp:revision>
  <cp:lastPrinted>2020-09-08T23:52:00Z</cp:lastPrinted>
  <dcterms:created xsi:type="dcterms:W3CDTF">2019-03-04T03:21:00Z</dcterms:created>
  <dcterms:modified xsi:type="dcterms:W3CDTF">2020-09-09T02:45:00Z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